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57536"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14:shadow w14:blurRad="50800" w14:dist="38100" w14:dir="2700000" w14:sx="100000" w14:sy="100000" w14:kx="0" w14:ky="0" w14:algn="tl">
            <w14:srgbClr w14:val="000000">
              <w14:alpha w14:val="60000"/>
            </w14:srgbClr>
          </w14:shadow>
        </w:rPr>
        <w:t>CONVENTION FRAMEWORK FOR PRACTICAL ACTIVITIES</w:t>
      </w:r>
    </w:p>
    <w:p w14:paraId="504E8D0E"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No. ____________ dated ___________________________</w:t>
      </w:r>
    </w:p>
    <w:p w14:paraId="7086366A"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eastAsia="Tw Cen MT" w:hAnsi="Cambria" w:cs="Calibri"/>
          <w:sz w:val="21"/>
          <w:szCs w:val="21"/>
          <w:bdr w:val="none" w:sz="0" w:space="0" w:color="auto"/>
        </w:rPr>
      </w:pPr>
    </w:p>
    <w:p w14:paraId="67E262A9"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t>The present convention shall be concluded between:</w:t>
      </w:r>
    </w:p>
    <w:p w14:paraId="72EFEBCC" w14:textId="32A5B6A0" w:rsidR="00B70602" w:rsidRPr="00B70602" w:rsidRDefault="00B70602" w:rsidP="00B706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b/>
          <w:sz w:val="21"/>
          <w:szCs w:val="21"/>
          <w:bdr w:val="none" w:sz="0" w:space="0" w:color="auto"/>
        </w:rPr>
        <w:t xml:space="preserve">Titu </w:t>
      </w:r>
      <w:proofErr w:type="spellStart"/>
      <w:r w:rsidRPr="00B70602">
        <w:rPr>
          <w:rFonts w:ascii="Cambria" w:eastAsia="Tw Cen MT" w:hAnsi="Cambria" w:cs="Calibri"/>
          <w:b/>
          <w:sz w:val="21"/>
          <w:szCs w:val="21"/>
          <w:bdr w:val="none" w:sz="0" w:space="0" w:color="auto"/>
        </w:rPr>
        <w:t>Maiorescu</w:t>
      </w:r>
      <w:proofErr w:type="spellEnd"/>
      <w:r w:rsidRPr="00B70602">
        <w:rPr>
          <w:rFonts w:ascii="Cambria" w:eastAsia="Tw Cen MT" w:hAnsi="Cambria" w:cs="Calibri"/>
          <w:b/>
          <w:sz w:val="21"/>
          <w:szCs w:val="21"/>
          <w:bdr w:val="none" w:sz="0" w:space="0" w:color="auto"/>
        </w:rPr>
        <w:t xml:space="preserve"> University of Bucharest</w:t>
      </w:r>
      <w:r w:rsidRPr="00B70602">
        <w:rPr>
          <w:rFonts w:ascii="Cambria" w:eastAsia="Tw Cen MT" w:hAnsi="Cambria" w:cs="Calibri"/>
          <w:sz w:val="21"/>
          <w:szCs w:val="21"/>
          <w:bdr w:val="none" w:sz="0" w:space="0" w:color="auto"/>
        </w:rPr>
        <w:t xml:space="preserve">, with its headquarters in 187 </w:t>
      </w:r>
      <w:proofErr w:type="spellStart"/>
      <w:r w:rsidRPr="00B70602">
        <w:rPr>
          <w:rFonts w:ascii="Cambria" w:eastAsia="Tw Cen MT" w:hAnsi="Cambria" w:cs="Calibri"/>
          <w:sz w:val="21"/>
          <w:szCs w:val="21"/>
          <w:bdr w:val="none" w:sz="0" w:space="0" w:color="auto"/>
        </w:rPr>
        <w:t>Văcărești</w:t>
      </w:r>
      <w:proofErr w:type="spellEnd"/>
      <w:r w:rsidRPr="00B70602">
        <w:rPr>
          <w:rFonts w:ascii="Cambria" w:eastAsia="Tw Cen MT" w:hAnsi="Cambria" w:cs="Calibri"/>
          <w:sz w:val="21"/>
          <w:szCs w:val="21"/>
          <w:bdr w:val="none" w:sz="0" w:space="0" w:color="auto"/>
        </w:rPr>
        <w:t xml:space="preserve"> Boulevard, 4</w:t>
      </w:r>
      <w:r w:rsidRPr="00B70602">
        <w:rPr>
          <w:rFonts w:ascii="Cambria" w:eastAsia="Tw Cen MT" w:hAnsi="Cambria" w:cs="Calibri"/>
          <w:sz w:val="21"/>
          <w:szCs w:val="21"/>
          <w:bdr w:val="none" w:sz="0" w:space="0" w:color="auto"/>
          <w:vertAlign w:val="superscript"/>
        </w:rPr>
        <w:t>th</w:t>
      </w:r>
      <w:r w:rsidRPr="00B70602">
        <w:rPr>
          <w:rFonts w:ascii="Cambria" w:eastAsia="Tw Cen MT" w:hAnsi="Cambria" w:cs="Calibri"/>
          <w:sz w:val="21"/>
          <w:szCs w:val="21"/>
          <w:bdr w:val="none" w:sz="0" w:space="0" w:color="auto"/>
        </w:rPr>
        <w:t xml:space="preserve"> district, Bucharest, legally represented by Rector – Univ. Professor Daniel Cochior, M.D., Ph.D., </w:t>
      </w:r>
      <w:r w:rsidRPr="00B70602">
        <w:rPr>
          <w:rFonts w:ascii="Cambria" w:eastAsia="Tw Cen MT" w:hAnsi="Cambria" w:cs="Calibri"/>
          <w:b/>
          <w:sz w:val="21"/>
          <w:szCs w:val="21"/>
          <w:bdr w:val="none" w:sz="0" w:space="0" w:color="auto"/>
        </w:rPr>
        <w:t>through Faculty of Medicine</w:t>
      </w:r>
      <w:r w:rsidRPr="00B70602">
        <w:rPr>
          <w:rFonts w:ascii="Cambria" w:eastAsia="Tw Cen MT" w:hAnsi="Cambria" w:cs="Calibri"/>
          <w:sz w:val="21"/>
          <w:szCs w:val="21"/>
          <w:bdr w:val="none" w:sz="0" w:space="0" w:color="auto"/>
        </w:rPr>
        <w:t xml:space="preserve"> with its headquarters in Bucharest, 67A Gheorghe </w:t>
      </w:r>
      <w:proofErr w:type="spellStart"/>
      <w:r w:rsidRPr="00B70602">
        <w:rPr>
          <w:rFonts w:ascii="Cambria" w:eastAsia="Tw Cen MT" w:hAnsi="Cambria" w:cs="Calibri"/>
          <w:sz w:val="21"/>
          <w:szCs w:val="21"/>
          <w:bdr w:val="none" w:sz="0" w:space="0" w:color="auto"/>
        </w:rPr>
        <w:t>Petrașcu</w:t>
      </w:r>
      <w:proofErr w:type="spellEnd"/>
      <w:r w:rsidRPr="00B70602">
        <w:rPr>
          <w:rFonts w:ascii="Cambria" w:eastAsia="Tw Cen MT" w:hAnsi="Cambria" w:cs="Calibri"/>
          <w:sz w:val="21"/>
          <w:szCs w:val="21"/>
          <w:bdr w:val="none" w:sz="0" w:space="0" w:color="auto"/>
        </w:rPr>
        <w:t xml:space="preserve"> Street, 3</w:t>
      </w:r>
      <w:r w:rsidRPr="00B70602">
        <w:rPr>
          <w:rFonts w:ascii="Cambria" w:eastAsia="Tw Cen MT" w:hAnsi="Cambria" w:cs="Calibri"/>
          <w:sz w:val="21"/>
          <w:szCs w:val="21"/>
          <w:bdr w:val="none" w:sz="0" w:space="0" w:color="auto"/>
          <w:vertAlign w:val="superscript"/>
        </w:rPr>
        <w:t>rd</w:t>
      </w:r>
      <w:r w:rsidRPr="00B70602">
        <w:rPr>
          <w:rFonts w:ascii="Cambria" w:eastAsia="Tw Cen MT" w:hAnsi="Cambria" w:cs="Calibri"/>
          <w:sz w:val="21"/>
          <w:szCs w:val="21"/>
          <w:bdr w:val="none" w:sz="0" w:space="0" w:color="auto"/>
        </w:rPr>
        <w:t xml:space="preserve"> </w:t>
      </w:r>
      <w:proofErr w:type="spellStart"/>
      <w:r w:rsidRPr="00B70602">
        <w:rPr>
          <w:rFonts w:ascii="Cambria" w:eastAsia="Tw Cen MT" w:hAnsi="Cambria" w:cs="Calibri"/>
          <w:sz w:val="21"/>
          <w:szCs w:val="21"/>
          <w:bdr w:val="none" w:sz="0" w:space="0" w:color="auto"/>
        </w:rPr>
        <w:t>Distict</w:t>
      </w:r>
      <w:proofErr w:type="spellEnd"/>
      <w:r w:rsidRPr="00B70602">
        <w:rPr>
          <w:rFonts w:ascii="Cambria" w:eastAsia="Tw Cen MT" w:hAnsi="Cambria" w:cs="Calibri"/>
          <w:sz w:val="21"/>
          <w:szCs w:val="21"/>
          <w:bdr w:val="none" w:sz="0" w:space="0" w:color="auto"/>
        </w:rPr>
        <w:t xml:space="preserve">, legally represented by Assoc. Prof. </w:t>
      </w:r>
      <w:r>
        <w:rPr>
          <w:rFonts w:ascii="Cambria" w:eastAsia="Tw Cen MT" w:hAnsi="Cambria" w:cs="Calibri"/>
          <w:sz w:val="21"/>
          <w:szCs w:val="21"/>
          <w:bdr w:val="none" w:sz="0" w:space="0" w:color="auto"/>
        </w:rPr>
        <w:t>Cosmin Alec Moldovan</w:t>
      </w:r>
      <w:r w:rsidRPr="00B70602">
        <w:rPr>
          <w:rFonts w:ascii="Cambria" w:eastAsia="Tw Cen MT" w:hAnsi="Cambria" w:cs="Calibri"/>
          <w:sz w:val="21"/>
          <w:szCs w:val="21"/>
          <w:bdr w:val="none" w:sz="0" w:space="0" w:color="auto"/>
        </w:rPr>
        <w:t xml:space="preserve">, Ph.D., as Dean, named in the following as </w:t>
      </w:r>
      <w:r w:rsidRPr="00B70602">
        <w:rPr>
          <w:rFonts w:ascii="Cambria" w:eastAsia="Tw Cen MT" w:hAnsi="Cambria" w:cs="Calibri"/>
          <w:i/>
          <w:iCs/>
          <w:sz w:val="21"/>
          <w:szCs w:val="21"/>
          <w:bdr w:val="none" w:sz="0" w:space="0" w:color="auto"/>
        </w:rPr>
        <w:t>organizer of practical activities</w:t>
      </w:r>
      <w:r w:rsidRPr="00B70602">
        <w:rPr>
          <w:rFonts w:ascii="Cambria" w:eastAsia="Tw Cen MT" w:hAnsi="Cambria" w:cs="Calibri"/>
          <w:sz w:val="21"/>
          <w:szCs w:val="21"/>
          <w:bdr w:val="none" w:sz="0" w:space="0" w:color="auto"/>
        </w:rPr>
        <w:t xml:space="preserve">, </w:t>
      </w:r>
    </w:p>
    <w:p w14:paraId="7935DB5B"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and </w:t>
      </w:r>
    </w:p>
    <w:p w14:paraId="222D21C7" w14:textId="4CFD4EC8" w:rsidR="00B70602" w:rsidRPr="00B70602" w:rsidRDefault="00B70602" w:rsidP="00B706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b/>
          <w:sz w:val="21"/>
          <w:szCs w:val="21"/>
          <w:bdr w:val="none" w:sz="0" w:space="0" w:color="auto"/>
        </w:rPr>
        <w:t>Ward</w:t>
      </w:r>
      <w:r w:rsidRPr="00B70602">
        <w:rPr>
          <w:rFonts w:ascii="Cambria" w:eastAsia="Tw Cen MT" w:hAnsi="Cambria" w:cs="Calibri"/>
          <w:sz w:val="21"/>
          <w:szCs w:val="21"/>
          <w:bdr w:val="none" w:sz="0" w:space="0" w:color="auto"/>
        </w:rPr>
        <w:t xml:space="preserve"> __________________________________________________________</w:t>
      </w:r>
      <w:r>
        <w:rPr>
          <w:rFonts w:ascii="Cambria" w:eastAsia="Tw Cen MT" w:hAnsi="Cambria" w:cs="Calibri"/>
          <w:sz w:val="21"/>
          <w:szCs w:val="21"/>
          <w:bdr w:val="none" w:sz="0" w:space="0" w:color="auto"/>
        </w:rPr>
        <w:t>____________________________________________________</w:t>
      </w:r>
      <w:r w:rsidRPr="00B70602">
        <w:rPr>
          <w:rFonts w:ascii="Cambria" w:eastAsia="Tw Cen MT" w:hAnsi="Cambria" w:cs="Calibri"/>
          <w:sz w:val="21"/>
          <w:szCs w:val="21"/>
          <w:bdr w:val="none" w:sz="0" w:space="0" w:color="auto"/>
        </w:rPr>
        <w:t xml:space="preserve"> from </w:t>
      </w:r>
      <w:r w:rsidRPr="00B70602">
        <w:rPr>
          <w:rFonts w:ascii="Cambria" w:eastAsia="Tw Cen MT" w:hAnsi="Cambria" w:cs="Calibri"/>
          <w:b/>
          <w:sz w:val="21"/>
          <w:szCs w:val="21"/>
          <w:bdr w:val="none" w:sz="0" w:space="0" w:color="auto"/>
        </w:rPr>
        <w:t xml:space="preserve">Hospital </w:t>
      </w:r>
      <w:r w:rsidRPr="00B70602">
        <w:rPr>
          <w:rFonts w:ascii="Cambria" w:eastAsia="Tw Cen MT" w:hAnsi="Cambria" w:cs="Calibri"/>
          <w:sz w:val="21"/>
          <w:szCs w:val="21"/>
          <w:bdr w:val="none" w:sz="0" w:space="0" w:color="auto"/>
        </w:rPr>
        <w:t>______________________________________</w:t>
      </w:r>
      <w:r>
        <w:rPr>
          <w:rFonts w:ascii="Cambria" w:eastAsia="Tw Cen MT" w:hAnsi="Cambria" w:cs="Calibri"/>
          <w:sz w:val="21"/>
          <w:szCs w:val="21"/>
          <w:bdr w:val="none" w:sz="0" w:space="0" w:color="auto"/>
        </w:rPr>
        <w:t>_______________________________________________________________</w:t>
      </w:r>
    </w:p>
    <w:p w14:paraId="3875A28A" w14:textId="611241AA"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jc w:val="both"/>
        <w:rPr>
          <w:rFonts w:ascii="Cambria" w:eastAsia="Tw Cen MT" w:hAnsi="Cambria" w:cs="Calibri"/>
          <w:sz w:val="21"/>
          <w:szCs w:val="21"/>
          <w:bdr w:val="none" w:sz="0" w:space="0" w:color="auto"/>
        </w:rPr>
      </w:pPr>
      <w:r w:rsidRPr="00B70602">
        <w:rPr>
          <w:rFonts w:ascii="Cambria" w:eastAsia="Tw Cen MT" w:hAnsi="Cambria" w:cs="Calibri"/>
          <w:b/>
          <w:sz w:val="21"/>
          <w:szCs w:val="21"/>
          <w:bdr w:val="none" w:sz="0" w:space="0" w:color="auto"/>
        </w:rPr>
        <w:t>_________________________________________</w:t>
      </w:r>
      <w:r>
        <w:rPr>
          <w:rFonts w:ascii="Cambria" w:eastAsia="Tw Cen MT" w:hAnsi="Cambria" w:cs="Calibri"/>
          <w:b/>
          <w:sz w:val="21"/>
          <w:szCs w:val="21"/>
          <w:bdr w:val="none" w:sz="0" w:space="0" w:color="auto"/>
        </w:rPr>
        <w:t>__________</w:t>
      </w:r>
      <w:r w:rsidRPr="00B70602">
        <w:rPr>
          <w:rFonts w:ascii="Cambria" w:eastAsia="Tw Cen MT" w:hAnsi="Cambria" w:cs="Calibri"/>
          <w:sz w:val="21"/>
          <w:szCs w:val="21"/>
          <w:bdr w:val="none" w:sz="0" w:space="0" w:color="auto"/>
        </w:rPr>
        <w:t xml:space="preserve"> (named in the following as </w:t>
      </w:r>
      <w:r w:rsidRPr="00B70602">
        <w:rPr>
          <w:rFonts w:ascii="Cambria" w:eastAsia="Tw Cen MT" w:hAnsi="Cambria" w:cs="Calibri"/>
          <w:i/>
          <w:iCs/>
          <w:sz w:val="21"/>
          <w:szCs w:val="21"/>
          <w:bdr w:val="none" w:sz="0" w:space="0" w:color="auto"/>
        </w:rPr>
        <w:t>partner for practical activities</w:t>
      </w:r>
      <w:r w:rsidRPr="00B70602">
        <w:rPr>
          <w:rFonts w:ascii="Cambria" w:eastAsia="Tw Cen MT" w:hAnsi="Cambria" w:cs="Calibri"/>
          <w:sz w:val="21"/>
          <w:szCs w:val="21"/>
          <w:bdr w:val="none" w:sz="0" w:space="0" w:color="auto"/>
        </w:rPr>
        <w:t>)</w:t>
      </w:r>
    </w:p>
    <w:p w14:paraId="13E95A68" w14:textId="1ED914CD"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9" w:firstLine="11"/>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With its headquarters in _______________________________________________________________________________________ Tel. No. ______________</w:t>
      </w:r>
      <w:r>
        <w:rPr>
          <w:rFonts w:ascii="Cambria" w:eastAsia="Tw Cen MT" w:hAnsi="Cambria" w:cs="Calibri"/>
          <w:sz w:val="21"/>
          <w:szCs w:val="21"/>
          <w:bdr w:val="none" w:sz="0" w:space="0" w:color="auto"/>
        </w:rPr>
        <w:t>_____</w:t>
      </w:r>
      <w:r w:rsidRPr="00B70602">
        <w:rPr>
          <w:rFonts w:ascii="Cambria" w:eastAsia="Tw Cen MT" w:hAnsi="Cambria" w:cs="Calibri"/>
          <w:sz w:val="21"/>
          <w:szCs w:val="21"/>
          <w:bdr w:val="none" w:sz="0" w:space="0" w:color="auto"/>
        </w:rPr>
        <w:t>____________</w:t>
      </w:r>
      <w:r>
        <w:rPr>
          <w:rFonts w:ascii="Cambria" w:eastAsia="Tw Cen MT" w:hAnsi="Cambria" w:cs="Calibri"/>
          <w:sz w:val="21"/>
          <w:szCs w:val="21"/>
          <w:bdr w:val="none" w:sz="0" w:space="0" w:color="auto"/>
        </w:rPr>
        <w:t>_______________________________</w:t>
      </w:r>
      <w:r w:rsidRPr="00B70602">
        <w:rPr>
          <w:rFonts w:ascii="Cambria" w:eastAsia="Tw Cen MT" w:hAnsi="Cambria" w:cs="Calibri"/>
          <w:sz w:val="21"/>
          <w:szCs w:val="21"/>
          <w:bdr w:val="none" w:sz="0" w:space="0" w:color="auto"/>
        </w:rPr>
        <w:t>____ Fax. No. ____</w:t>
      </w:r>
      <w:r>
        <w:rPr>
          <w:rFonts w:ascii="Cambria" w:eastAsia="Tw Cen MT" w:hAnsi="Cambria" w:cs="Calibri"/>
          <w:sz w:val="21"/>
          <w:szCs w:val="21"/>
          <w:bdr w:val="none" w:sz="0" w:space="0" w:color="auto"/>
        </w:rPr>
        <w:t>___________</w:t>
      </w:r>
      <w:r w:rsidRPr="00B70602">
        <w:rPr>
          <w:rFonts w:ascii="Cambria" w:eastAsia="Tw Cen MT" w:hAnsi="Cambria" w:cs="Calibri"/>
          <w:sz w:val="21"/>
          <w:szCs w:val="21"/>
          <w:bdr w:val="none" w:sz="0" w:space="0" w:color="auto"/>
        </w:rPr>
        <w:t>_________________ E-Mail _______________________________________________</w:t>
      </w:r>
      <w:r>
        <w:rPr>
          <w:rFonts w:ascii="Cambria" w:eastAsia="Tw Cen MT" w:hAnsi="Cambria" w:cs="Calibri"/>
          <w:sz w:val="21"/>
          <w:szCs w:val="21"/>
          <w:bdr w:val="none" w:sz="0" w:space="0" w:color="auto"/>
        </w:rPr>
        <w:t>_______________________________________________________________</w:t>
      </w:r>
    </w:p>
    <w:p w14:paraId="7A3E0C30"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(address of the practical activities)</w:t>
      </w:r>
    </w:p>
    <w:p w14:paraId="3966876C"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Legally represented by Ms./Mr. ________________________________________________________________________________</w:t>
      </w:r>
    </w:p>
    <w:p w14:paraId="2D6608FC"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and</w:t>
      </w:r>
    </w:p>
    <w:p w14:paraId="3E7381B7" w14:textId="77777777" w:rsidR="00B70602" w:rsidRPr="00B70602" w:rsidRDefault="00B70602" w:rsidP="00B706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b/>
          <w:sz w:val="21"/>
          <w:szCs w:val="21"/>
          <w:bdr w:val="none" w:sz="0" w:space="0" w:color="auto"/>
        </w:rPr>
        <w:t>Student,</w:t>
      </w:r>
      <w:r w:rsidRPr="00B70602">
        <w:rPr>
          <w:rFonts w:ascii="Cambria" w:eastAsia="Tw Cen MT" w:hAnsi="Cambria" w:cs="Calibri"/>
          <w:sz w:val="21"/>
          <w:szCs w:val="21"/>
          <w:bdr w:val="none" w:sz="0" w:space="0" w:color="auto"/>
        </w:rPr>
        <w:t xml:space="preserve"> __________________________________________________________________________________________________________</w:t>
      </w:r>
    </w:p>
    <w:p w14:paraId="70441EF9"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20"/>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(named in the following as participant in practical activities)</w:t>
      </w:r>
    </w:p>
    <w:p w14:paraId="006519F7" w14:textId="67FAFB34"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9" w:firstLine="11"/>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With the following personal data: Personal ID number ________________________________________________________ Date of birth ________________________ Place of birth ____________________________________________________________, citizenship ___________________________ Passport No. / ID Number ______________________________________________ Residency permit No. __________________________________________________________________________________________, home address ____________________________________________________________________________________________________ registered in the </w:t>
      </w:r>
      <w:r w:rsidRPr="00B70602">
        <w:rPr>
          <w:rFonts w:ascii="Cambria" w:eastAsia="Tw Cen MT" w:hAnsi="Cambria" w:cs="Calibri"/>
          <w:b/>
          <w:bCs/>
          <w:sz w:val="21"/>
          <w:szCs w:val="21"/>
          <w:bdr w:val="none" w:sz="0" w:space="0" w:color="auto"/>
        </w:rPr>
        <w:t>202</w:t>
      </w:r>
      <w:r>
        <w:rPr>
          <w:rFonts w:ascii="Cambria" w:eastAsia="Tw Cen MT" w:hAnsi="Cambria" w:cs="Calibri"/>
          <w:b/>
          <w:bCs/>
          <w:sz w:val="21"/>
          <w:szCs w:val="21"/>
          <w:bdr w:val="none" w:sz="0" w:space="0" w:color="auto"/>
        </w:rPr>
        <w:t>3</w:t>
      </w:r>
      <w:r w:rsidRPr="00B70602">
        <w:rPr>
          <w:rFonts w:ascii="Cambria" w:eastAsia="Tw Cen MT" w:hAnsi="Cambria" w:cs="Calibri"/>
          <w:b/>
          <w:bCs/>
          <w:sz w:val="21"/>
          <w:szCs w:val="21"/>
          <w:bdr w:val="none" w:sz="0" w:space="0" w:color="auto"/>
        </w:rPr>
        <w:t>-202</w:t>
      </w:r>
      <w:r>
        <w:rPr>
          <w:rFonts w:ascii="Cambria" w:eastAsia="Tw Cen MT" w:hAnsi="Cambria" w:cs="Calibri"/>
          <w:b/>
          <w:bCs/>
          <w:sz w:val="21"/>
          <w:szCs w:val="21"/>
          <w:bdr w:val="none" w:sz="0" w:space="0" w:color="auto"/>
        </w:rPr>
        <w:t>4</w:t>
      </w:r>
      <w:r w:rsidRPr="00B70602">
        <w:rPr>
          <w:rFonts w:ascii="Cambria" w:eastAsia="Tw Cen MT" w:hAnsi="Cambria" w:cs="Calibri"/>
          <w:sz w:val="21"/>
          <w:szCs w:val="21"/>
          <w:bdr w:val="none" w:sz="0" w:space="0" w:color="auto"/>
        </w:rPr>
        <w:t xml:space="preserve"> academic year in Titu </w:t>
      </w:r>
      <w:proofErr w:type="spellStart"/>
      <w:r w:rsidRPr="00B70602">
        <w:rPr>
          <w:rFonts w:ascii="Cambria" w:eastAsia="Tw Cen MT" w:hAnsi="Cambria" w:cs="Calibri"/>
          <w:sz w:val="21"/>
          <w:szCs w:val="21"/>
          <w:bdr w:val="none" w:sz="0" w:space="0" w:color="auto"/>
        </w:rPr>
        <w:t>Maiorescu</w:t>
      </w:r>
      <w:proofErr w:type="spellEnd"/>
      <w:r w:rsidRPr="00B70602">
        <w:rPr>
          <w:rFonts w:ascii="Cambria" w:eastAsia="Tw Cen MT" w:hAnsi="Cambria" w:cs="Calibri"/>
          <w:sz w:val="21"/>
          <w:szCs w:val="21"/>
          <w:bdr w:val="none" w:sz="0" w:space="0" w:color="auto"/>
        </w:rPr>
        <w:t xml:space="preserve"> University of Bucharest, Faculty of Medicine, Medicine in English study </w:t>
      </w:r>
      <w:proofErr w:type="spellStart"/>
      <w:r w:rsidRPr="00B70602">
        <w:rPr>
          <w:rFonts w:ascii="Cambria" w:eastAsia="Tw Cen MT" w:hAnsi="Cambria" w:cs="Calibri"/>
          <w:sz w:val="21"/>
          <w:szCs w:val="21"/>
          <w:bdr w:val="none" w:sz="0" w:space="0" w:color="auto"/>
        </w:rPr>
        <w:t>programme</w:t>
      </w:r>
      <w:proofErr w:type="spellEnd"/>
      <w:r w:rsidRPr="00B70602">
        <w:rPr>
          <w:rFonts w:ascii="Cambria" w:eastAsia="Tw Cen MT" w:hAnsi="Cambria" w:cs="Calibri"/>
          <w:sz w:val="21"/>
          <w:szCs w:val="21"/>
          <w:bdr w:val="none" w:sz="0" w:space="0" w:color="auto"/>
        </w:rPr>
        <w:t xml:space="preserve">, year of study _____________________________________________ </w:t>
      </w:r>
    </w:p>
    <w:p w14:paraId="41A1D499"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9" w:firstLine="11"/>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Tel. No. _________________________________ E-mail __________________________________________________________________ </w:t>
      </w:r>
    </w:p>
    <w:p w14:paraId="7865D071"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According to the following laws:</w:t>
      </w:r>
    </w:p>
    <w:p w14:paraId="74FA65A0" w14:textId="77777777" w:rsidR="00B70602" w:rsidRPr="00B70602" w:rsidRDefault="00B70602" w:rsidP="00B706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Law No. 258/2007 regarding the practical activities of pupils and </w:t>
      </w:r>
      <w:proofErr w:type="gramStart"/>
      <w:r w:rsidRPr="00B70602">
        <w:rPr>
          <w:rFonts w:ascii="Cambria" w:eastAsia="Tw Cen MT" w:hAnsi="Cambria" w:cs="Calibri"/>
          <w:sz w:val="21"/>
          <w:szCs w:val="21"/>
          <w:bdr w:val="none" w:sz="0" w:space="0" w:color="auto"/>
        </w:rPr>
        <w:t>students;</w:t>
      </w:r>
      <w:proofErr w:type="gramEnd"/>
    </w:p>
    <w:p w14:paraId="45199E97" w14:textId="77777777" w:rsidR="00B70602" w:rsidRPr="00B70602" w:rsidRDefault="00B70602" w:rsidP="00B706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Law No. 72/2007 regarding enrolling the students in the working </w:t>
      </w:r>
      <w:proofErr w:type="gramStart"/>
      <w:r w:rsidRPr="00B70602">
        <w:rPr>
          <w:rFonts w:ascii="Cambria" w:eastAsia="Tw Cen MT" w:hAnsi="Cambria" w:cs="Calibri"/>
          <w:sz w:val="21"/>
          <w:szCs w:val="21"/>
          <w:bdr w:val="none" w:sz="0" w:space="0" w:color="auto"/>
        </w:rPr>
        <w:t>field;</w:t>
      </w:r>
      <w:proofErr w:type="gramEnd"/>
    </w:p>
    <w:p w14:paraId="02E5DD40" w14:textId="77777777" w:rsidR="00B70602" w:rsidRPr="00B70602" w:rsidRDefault="00B70602" w:rsidP="00B706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lastRenderedPageBreak/>
        <w:t>Order No. 440/12</w:t>
      </w:r>
      <w:r w:rsidRPr="00B70602">
        <w:rPr>
          <w:rFonts w:ascii="Cambria" w:eastAsia="Tw Cen MT" w:hAnsi="Cambria" w:cs="Calibri"/>
          <w:sz w:val="21"/>
          <w:szCs w:val="21"/>
          <w:bdr w:val="none" w:sz="0" w:space="0" w:color="auto"/>
          <w:vertAlign w:val="superscript"/>
        </w:rPr>
        <w:t>th</w:t>
      </w:r>
      <w:r w:rsidRPr="00B70602">
        <w:rPr>
          <w:rFonts w:ascii="Cambria" w:eastAsia="Tw Cen MT" w:hAnsi="Cambria" w:cs="Calibri"/>
          <w:sz w:val="21"/>
          <w:szCs w:val="21"/>
          <w:bdr w:val="none" w:sz="0" w:space="0" w:color="auto"/>
        </w:rPr>
        <w:t xml:space="preserve"> of June 2008 regarding the approval of the General Framework for organizing traineeships during the </w:t>
      </w:r>
      <w:proofErr w:type="gramStart"/>
      <w:r w:rsidRPr="00B70602">
        <w:rPr>
          <w:rFonts w:ascii="Cambria" w:eastAsia="Tw Cen MT" w:hAnsi="Cambria" w:cs="Calibri"/>
          <w:sz w:val="21"/>
          <w:szCs w:val="21"/>
          <w:bdr w:val="none" w:sz="0" w:space="0" w:color="auto"/>
        </w:rPr>
        <w:t>Bachelor and Master</w:t>
      </w:r>
      <w:proofErr w:type="gramEnd"/>
      <w:r w:rsidRPr="00B70602">
        <w:rPr>
          <w:rFonts w:ascii="Cambria" w:eastAsia="Tw Cen MT" w:hAnsi="Cambria" w:cs="Calibri"/>
          <w:sz w:val="21"/>
          <w:szCs w:val="21"/>
          <w:bdr w:val="none" w:sz="0" w:space="0" w:color="auto"/>
        </w:rPr>
        <w:t xml:space="preserve"> degree curricula and the Framework Convention regarding the development of the practical program during the Bachelor and Master degree curricula,</w:t>
      </w:r>
    </w:p>
    <w:p w14:paraId="4765A449"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sz w:val="16"/>
          <w:szCs w:val="16"/>
          <w:bdr w:val="none" w:sz="0" w:space="0" w:color="auto"/>
        </w:rPr>
      </w:pPr>
    </w:p>
    <w:p w14:paraId="215C5BAA"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above-mentioned parties have agreed to conclude this Convention in compliance with the following clauses:</w:t>
      </w:r>
    </w:p>
    <w:p w14:paraId="6F355CC0"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t>1</w:t>
      </w:r>
      <w:r w:rsidRPr="00B70602">
        <w:rPr>
          <w:rFonts w:ascii="Cambria" w:eastAsia="Tw Cen MT" w:hAnsi="Cambria" w:cs="Calibri"/>
          <w:b/>
          <w:sz w:val="21"/>
          <w:szCs w:val="21"/>
          <w:bdr w:val="none" w:sz="0" w:space="0" w:color="auto"/>
          <w:vertAlign w:val="superscript"/>
        </w:rPr>
        <w:t>st</w:t>
      </w:r>
      <w:r w:rsidRPr="00B70602">
        <w:rPr>
          <w:rFonts w:ascii="Cambria" w:eastAsia="Tw Cen MT" w:hAnsi="Cambria" w:cs="Calibri"/>
          <w:b/>
          <w:sz w:val="21"/>
          <w:szCs w:val="21"/>
          <w:bdr w:val="none" w:sz="0" w:space="0" w:color="auto"/>
        </w:rPr>
        <w:t xml:space="preserve"> Article. The object of the Convention</w:t>
      </w:r>
    </w:p>
    <w:p w14:paraId="6D342357" w14:textId="77777777" w:rsidR="00B70602" w:rsidRPr="00B70602" w:rsidRDefault="00B70602" w:rsidP="00B70602">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The Convention establishes the framework in which the internship of specialized practice is organized and carried out </w:t>
      </w:r>
      <w:proofErr w:type="gramStart"/>
      <w:r w:rsidRPr="00B70602">
        <w:rPr>
          <w:rFonts w:ascii="Cambria" w:eastAsia="Tw Cen MT" w:hAnsi="Cambria" w:cs="Calibri"/>
          <w:sz w:val="21"/>
          <w:szCs w:val="21"/>
          <w:bdr w:val="none" w:sz="0" w:space="0" w:color="auto"/>
        </w:rPr>
        <w:t>in order to</w:t>
      </w:r>
      <w:proofErr w:type="gramEnd"/>
      <w:r w:rsidRPr="00B70602">
        <w:rPr>
          <w:rFonts w:ascii="Cambria" w:eastAsia="Tw Cen MT" w:hAnsi="Cambria" w:cs="Calibri"/>
          <w:sz w:val="21"/>
          <w:szCs w:val="21"/>
          <w:bdr w:val="none" w:sz="0" w:space="0" w:color="auto"/>
        </w:rPr>
        <w:t xml:space="preserve"> consolidate the theoretical knowledge and skills training, to apply them in accordance with the study program for which the trainee is training.</w:t>
      </w:r>
    </w:p>
    <w:p w14:paraId="043CA889" w14:textId="77777777" w:rsidR="00B70602" w:rsidRPr="00B70602" w:rsidRDefault="00B70602" w:rsidP="00B70602">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internship is carried out by the practitioner for the purpose of acquiring professional competences mentioned in the discipline sheet and/or syllabus.</w:t>
      </w:r>
    </w:p>
    <w:p w14:paraId="261A40D9" w14:textId="77777777" w:rsidR="00B70602" w:rsidRPr="00B70602" w:rsidRDefault="00B70602" w:rsidP="00B70602">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modalities for development and the content of the practical training traineeship are described in This Convention.</w:t>
      </w:r>
    </w:p>
    <w:p w14:paraId="58369DB2"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sz w:val="16"/>
          <w:szCs w:val="16"/>
          <w:bdr w:val="none" w:sz="0" w:space="0" w:color="auto"/>
        </w:rPr>
      </w:pPr>
    </w:p>
    <w:p w14:paraId="424C9FD6"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t>2</w:t>
      </w:r>
      <w:r w:rsidRPr="00B70602">
        <w:rPr>
          <w:rFonts w:ascii="Cambria" w:eastAsia="Tw Cen MT" w:hAnsi="Cambria" w:cs="Calibri"/>
          <w:b/>
          <w:sz w:val="21"/>
          <w:szCs w:val="21"/>
          <w:bdr w:val="none" w:sz="0" w:space="0" w:color="auto"/>
          <w:vertAlign w:val="superscript"/>
        </w:rPr>
        <w:t>nd</w:t>
      </w:r>
      <w:r w:rsidRPr="00B70602">
        <w:rPr>
          <w:rFonts w:ascii="Cambria" w:eastAsia="Tw Cen MT" w:hAnsi="Cambria" w:cs="Calibri"/>
          <w:b/>
          <w:sz w:val="21"/>
          <w:szCs w:val="21"/>
          <w:bdr w:val="none" w:sz="0" w:space="0" w:color="auto"/>
        </w:rPr>
        <w:t xml:space="preserve"> Article. Status of the practitioner.</w:t>
      </w:r>
    </w:p>
    <w:p w14:paraId="109CBD58"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ind w:left="709"/>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The practitioner remains, throughout the entire length of the internship, a student of Titu </w:t>
      </w:r>
      <w:proofErr w:type="spellStart"/>
      <w:r w:rsidRPr="00B70602">
        <w:rPr>
          <w:rFonts w:ascii="Cambria" w:eastAsia="Tw Cen MT" w:hAnsi="Cambria" w:cs="Calibri"/>
          <w:sz w:val="21"/>
          <w:szCs w:val="21"/>
          <w:bdr w:val="none" w:sz="0" w:space="0" w:color="auto"/>
        </w:rPr>
        <w:t>Maiorescu</w:t>
      </w:r>
      <w:proofErr w:type="spellEnd"/>
      <w:r w:rsidRPr="00B70602">
        <w:rPr>
          <w:rFonts w:ascii="Cambria" w:eastAsia="Tw Cen MT" w:hAnsi="Cambria" w:cs="Calibri"/>
          <w:sz w:val="21"/>
          <w:szCs w:val="21"/>
          <w:bdr w:val="none" w:sz="0" w:space="0" w:color="auto"/>
        </w:rPr>
        <w:t xml:space="preserve"> University of Bucharest.</w:t>
      </w:r>
    </w:p>
    <w:p w14:paraId="6818A252"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t>3</w:t>
      </w:r>
      <w:r w:rsidRPr="00B70602">
        <w:rPr>
          <w:rFonts w:ascii="Cambria" w:eastAsia="Tw Cen MT" w:hAnsi="Cambria" w:cs="Calibri"/>
          <w:b/>
          <w:sz w:val="21"/>
          <w:szCs w:val="21"/>
          <w:bdr w:val="none" w:sz="0" w:space="0" w:color="auto"/>
          <w:vertAlign w:val="superscript"/>
        </w:rPr>
        <w:t>rd</w:t>
      </w:r>
      <w:r w:rsidRPr="00B70602">
        <w:rPr>
          <w:rFonts w:ascii="Cambria" w:eastAsia="Tw Cen MT" w:hAnsi="Cambria" w:cs="Calibri"/>
          <w:b/>
          <w:sz w:val="21"/>
          <w:szCs w:val="21"/>
          <w:bdr w:val="none" w:sz="0" w:space="0" w:color="auto"/>
        </w:rPr>
        <w:t xml:space="preserve"> Article. Duration and period of the internship.</w:t>
      </w:r>
    </w:p>
    <w:p w14:paraId="14181D53" w14:textId="3997797D" w:rsidR="00B70602" w:rsidRPr="00B70602" w:rsidRDefault="00B70602" w:rsidP="00B706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9" w:hanging="357"/>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internship shall take place at</w:t>
      </w:r>
      <w:r>
        <w:rPr>
          <w:rFonts w:ascii="Cambria" w:eastAsia="Tw Cen MT" w:hAnsi="Cambria" w:cs="Calibri"/>
          <w:sz w:val="21"/>
          <w:szCs w:val="21"/>
          <w:bdr w:val="none" w:sz="0" w:space="0" w:color="auto"/>
        </w:rPr>
        <w:t xml:space="preserve"> </w:t>
      </w:r>
      <w:r w:rsidRPr="00B70602">
        <w:rPr>
          <w:rFonts w:ascii="Cambria" w:eastAsia="Tw Cen MT" w:hAnsi="Cambria" w:cs="Calibri"/>
          <w:sz w:val="21"/>
          <w:szCs w:val="21"/>
          <w:bdr w:val="none" w:sz="0" w:space="0" w:color="auto"/>
        </w:rPr>
        <w:t>__________________________________________________________________ and shall have a total duration of _______________ weeks, with a total number of _________ hours.</w:t>
      </w:r>
    </w:p>
    <w:p w14:paraId="7C29C474" w14:textId="653A9A29" w:rsidR="00B70602" w:rsidRPr="00B70602" w:rsidRDefault="00B70602" w:rsidP="00B706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period of the internship (for the 202</w:t>
      </w:r>
      <w:r>
        <w:rPr>
          <w:rFonts w:ascii="Cambria" w:eastAsia="Tw Cen MT" w:hAnsi="Cambria" w:cs="Calibri"/>
          <w:sz w:val="21"/>
          <w:szCs w:val="21"/>
          <w:bdr w:val="none" w:sz="0" w:space="0" w:color="auto"/>
        </w:rPr>
        <w:t>3</w:t>
      </w:r>
      <w:r w:rsidRPr="00B70602">
        <w:rPr>
          <w:rFonts w:ascii="Cambria" w:eastAsia="Tw Cen MT" w:hAnsi="Cambria" w:cs="Calibri"/>
          <w:sz w:val="21"/>
          <w:szCs w:val="21"/>
          <w:bdr w:val="none" w:sz="0" w:space="0" w:color="auto"/>
        </w:rPr>
        <w:t>-202</w:t>
      </w:r>
      <w:r>
        <w:rPr>
          <w:rFonts w:ascii="Cambria" w:eastAsia="Tw Cen MT" w:hAnsi="Cambria" w:cs="Calibri"/>
          <w:sz w:val="21"/>
          <w:szCs w:val="21"/>
          <w:bdr w:val="none" w:sz="0" w:space="0" w:color="auto"/>
        </w:rPr>
        <w:t>4</w:t>
      </w:r>
      <w:r w:rsidRPr="00B70602">
        <w:rPr>
          <w:rFonts w:ascii="Cambria" w:eastAsia="Tw Cen MT" w:hAnsi="Cambria" w:cs="Calibri"/>
          <w:sz w:val="21"/>
          <w:szCs w:val="21"/>
          <w:bdr w:val="none" w:sz="0" w:space="0" w:color="auto"/>
        </w:rPr>
        <w:t xml:space="preserve"> academic year) shall </w:t>
      </w:r>
      <w:r w:rsidR="004C21F9" w:rsidRPr="00B70602">
        <w:rPr>
          <w:rFonts w:ascii="Cambria" w:eastAsia="Tw Cen MT" w:hAnsi="Cambria" w:cs="Calibri"/>
          <w:sz w:val="21"/>
          <w:szCs w:val="21"/>
          <w:bdr w:val="none" w:sz="0" w:space="0" w:color="auto"/>
        </w:rPr>
        <w:t>be organized</w:t>
      </w:r>
      <w:r w:rsidRPr="00B70602">
        <w:rPr>
          <w:rFonts w:ascii="Cambria" w:eastAsia="Tw Cen MT" w:hAnsi="Cambria" w:cs="Calibri"/>
          <w:sz w:val="21"/>
          <w:szCs w:val="21"/>
          <w:bdr w:val="none" w:sz="0" w:space="0" w:color="auto"/>
        </w:rPr>
        <w:t xml:space="preserve"> from ____________________________ </w:t>
      </w:r>
      <w:proofErr w:type="spellStart"/>
      <w:r w:rsidRPr="00B70602">
        <w:rPr>
          <w:rFonts w:ascii="Cambria" w:eastAsia="Tw Cen MT" w:hAnsi="Cambria" w:cs="Calibri"/>
          <w:sz w:val="21"/>
          <w:szCs w:val="21"/>
          <w:bdr w:val="none" w:sz="0" w:space="0" w:color="auto"/>
        </w:rPr>
        <w:t>to</w:t>
      </w:r>
      <w:proofErr w:type="spellEnd"/>
      <w:r w:rsidRPr="00B70602">
        <w:rPr>
          <w:rFonts w:ascii="Cambria" w:eastAsia="Tw Cen MT" w:hAnsi="Cambria" w:cs="Calibri"/>
          <w:sz w:val="21"/>
          <w:szCs w:val="21"/>
          <w:bdr w:val="none" w:sz="0" w:space="0" w:color="auto"/>
        </w:rPr>
        <w:t xml:space="preserve"> _______________________________.</w:t>
      </w:r>
    </w:p>
    <w:p w14:paraId="69628508" w14:textId="77777777" w:rsidR="00B70602" w:rsidRPr="00B70602" w:rsidRDefault="00B70602" w:rsidP="00B706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practitioner cannot claim a salary from the practice partner, except for the situation where the practitioner has the status of an employee.</w:t>
      </w:r>
    </w:p>
    <w:p w14:paraId="03967D85"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sz w:val="16"/>
          <w:szCs w:val="16"/>
          <w:bdr w:val="none" w:sz="0" w:space="0" w:color="auto"/>
        </w:rPr>
      </w:pPr>
    </w:p>
    <w:p w14:paraId="3F5A033A"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t>4</w:t>
      </w:r>
      <w:r w:rsidRPr="00B70602">
        <w:rPr>
          <w:rFonts w:ascii="Cambria" w:eastAsia="Tw Cen MT" w:hAnsi="Cambria" w:cs="Calibri"/>
          <w:b/>
          <w:sz w:val="21"/>
          <w:szCs w:val="21"/>
          <w:bdr w:val="none" w:sz="0" w:space="0" w:color="auto"/>
          <w:vertAlign w:val="superscript"/>
        </w:rPr>
        <w:t>th</w:t>
      </w:r>
      <w:r w:rsidRPr="00B70602">
        <w:rPr>
          <w:rFonts w:ascii="Cambria" w:eastAsia="Tw Cen MT" w:hAnsi="Cambria" w:cs="Calibri"/>
          <w:b/>
          <w:sz w:val="21"/>
          <w:szCs w:val="21"/>
          <w:bdr w:val="none" w:sz="0" w:space="0" w:color="auto"/>
        </w:rPr>
        <w:t xml:space="preserve"> Article. Payment and social obligations.</w:t>
      </w:r>
    </w:p>
    <w:p w14:paraId="7B3A8C7A" w14:textId="77777777" w:rsidR="00B70602" w:rsidRPr="00B70602" w:rsidRDefault="00B70602" w:rsidP="00B7060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internship shall be (check whichever applies):</w:t>
      </w:r>
    </w:p>
    <w:p w14:paraId="102C1E4F"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ind w:left="1440"/>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sym w:font="Wingdings" w:char="F06F"/>
      </w:r>
      <w:r w:rsidRPr="00B70602">
        <w:rPr>
          <w:rFonts w:ascii="Cambria" w:eastAsia="Tw Cen MT" w:hAnsi="Cambria" w:cs="Calibri"/>
          <w:sz w:val="21"/>
          <w:szCs w:val="21"/>
          <w:bdr w:val="none" w:sz="0" w:space="0" w:color="auto"/>
        </w:rPr>
        <w:t xml:space="preserve"> It is carried out under an employment contract (the two partners may benefit from the Provisions of Law No. 72/2007 regarding stimulating the employment of pupils and students</w:t>
      </w:r>
      <w:proofErr w:type="gramStart"/>
      <w:r w:rsidRPr="00B70602">
        <w:rPr>
          <w:rFonts w:ascii="Cambria" w:eastAsia="Tw Cen MT" w:hAnsi="Cambria" w:cs="Calibri"/>
          <w:sz w:val="21"/>
          <w:szCs w:val="21"/>
          <w:bdr w:val="none" w:sz="0" w:space="0" w:color="auto"/>
        </w:rPr>
        <w:t>);</w:t>
      </w:r>
      <w:proofErr w:type="gramEnd"/>
    </w:p>
    <w:p w14:paraId="07936517"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ind w:left="1440"/>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sym w:font="Wingdings" w:char="F06F"/>
      </w:r>
      <w:r w:rsidRPr="00B70602">
        <w:rPr>
          <w:rFonts w:ascii="Cambria" w:eastAsia="Tw Cen MT" w:hAnsi="Cambria" w:cs="Calibri"/>
          <w:sz w:val="21"/>
          <w:szCs w:val="21"/>
          <w:bdr w:val="none" w:sz="0" w:space="0" w:color="auto"/>
        </w:rPr>
        <w:t xml:space="preserve"> Not under an employment contract.</w:t>
      </w:r>
    </w:p>
    <w:p w14:paraId="3C99D329" w14:textId="77777777" w:rsidR="00B70602" w:rsidRPr="00B70602" w:rsidRDefault="00B70602" w:rsidP="00B7060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In the case of subsequent employment, the period of the traineeship shall not be considered as legal length of work except if the Convention was run under an employment contract.</w:t>
      </w:r>
    </w:p>
    <w:p w14:paraId="7446A163" w14:textId="77777777" w:rsidR="00B70602" w:rsidRPr="00B70602" w:rsidRDefault="00B70602" w:rsidP="00B7060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practice partner may grant the practitioner an allowance, gratification, premium or advantages in kind.</w:t>
      </w:r>
    </w:p>
    <w:p w14:paraId="54AA3678"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sz w:val="16"/>
          <w:szCs w:val="16"/>
          <w:bdr w:val="none" w:sz="0" w:space="0" w:color="auto"/>
        </w:rPr>
      </w:pPr>
    </w:p>
    <w:p w14:paraId="20F87BD4"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t>5</w:t>
      </w:r>
      <w:r w:rsidRPr="00B70602">
        <w:rPr>
          <w:rFonts w:ascii="Cambria" w:eastAsia="Tw Cen MT" w:hAnsi="Cambria" w:cs="Calibri"/>
          <w:b/>
          <w:sz w:val="21"/>
          <w:szCs w:val="21"/>
          <w:bdr w:val="none" w:sz="0" w:space="0" w:color="auto"/>
          <w:vertAlign w:val="superscript"/>
        </w:rPr>
        <w:t>th</w:t>
      </w:r>
      <w:r w:rsidRPr="00B70602">
        <w:rPr>
          <w:rFonts w:ascii="Cambria" w:eastAsia="Tw Cen MT" w:hAnsi="Cambria" w:cs="Calibri"/>
          <w:b/>
          <w:sz w:val="21"/>
          <w:szCs w:val="21"/>
          <w:bdr w:val="none" w:sz="0" w:space="0" w:color="auto"/>
        </w:rPr>
        <w:t xml:space="preserve"> Article. Responsibilities of the practitioner.</w:t>
      </w:r>
    </w:p>
    <w:p w14:paraId="77B32C82" w14:textId="77777777" w:rsidR="00B70602" w:rsidRPr="00B70602" w:rsidRDefault="00B70602" w:rsidP="00B706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The practitioner has the obligation that, </w:t>
      </w:r>
      <w:proofErr w:type="gramStart"/>
      <w:r w:rsidRPr="00B70602">
        <w:rPr>
          <w:rFonts w:ascii="Cambria" w:eastAsia="Tw Cen MT" w:hAnsi="Cambria" w:cs="Calibri"/>
          <w:sz w:val="21"/>
          <w:szCs w:val="21"/>
          <w:bdr w:val="none" w:sz="0" w:space="0" w:color="auto"/>
        </w:rPr>
        <w:t>during the course of</w:t>
      </w:r>
      <w:proofErr w:type="gramEnd"/>
      <w:r w:rsidRPr="00B70602">
        <w:rPr>
          <w:rFonts w:ascii="Cambria" w:eastAsia="Tw Cen MT" w:hAnsi="Cambria" w:cs="Calibri"/>
          <w:sz w:val="21"/>
          <w:szCs w:val="21"/>
          <w:bdr w:val="none" w:sz="0" w:space="0" w:color="auto"/>
        </w:rPr>
        <w:t xml:space="preserve"> the traineeship practice, to fully comply with the established work schedule and execute the activities specified by the representative of the establishment where he performs the practice, subject to the legal framework regarding their volume and difficulty.</w:t>
      </w:r>
    </w:p>
    <w:p w14:paraId="2FBF75C8" w14:textId="77777777" w:rsidR="00B70602" w:rsidRPr="00B70602" w:rsidRDefault="00B70602" w:rsidP="00B706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During the traineeship, the practitioner complies with the rules of the internal order of the practice partner.</w:t>
      </w:r>
    </w:p>
    <w:p w14:paraId="5F164B8D" w14:textId="77777777" w:rsidR="00B70602" w:rsidRPr="00B70602" w:rsidRDefault="00B70602" w:rsidP="00B706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practitioner has the obligation to comply with the occupational safety and health rules which he has acquired from the representative of the practice partner before the start of the internship.</w:t>
      </w:r>
    </w:p>
    <w:p w14:paraId="755D4E84" w14:textId="77777777" w:rsidR="00B70602" w:rsidRPr="00B70602" w:rsidRDefault="00B70602" w:rsidP="00B706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lastRenderedPageBreak/>
        <w:t>Furthermore, the practitioner undertakes not to use, in any case, the information to which he has access during the traineeship of his or her clients, to communicate to a third party or to publish them, even after the end of the traineeship, except with the written agreement of that practice partner.</w:t>
      </w:r>
    </w:p>
    <w:p w14:paraId="179A062E"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sz w:val="16"/>
          <w:szCs w:val="16"/>
          <w:bdr w:val="none" w:sz="0" w:space="0" w:color="auto"/>
        </w:rPr>
      </w:pPr>
    </w:p>
    <w:p w14:paraId="0AEBDFAA"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t>6</w:t>
      </w:r>
      <w:r w:rsidRPr="00B70602">
        <w:rPr>
          <w:rFonts w:ascii="Cambria" w:eastAsia="Tw Cen MT" w:hAnsi="Cambria" w:cs="Calibri"/>
          <w:b/>
          <w:sz w:val="21"/>
          <w:szCs w:val="21"/>
          <w:bdr w:val="none" w:sz="0" w:space="0" w:color="auto"/>
          <w:vertAlign w:val="superscript"/>
        </w:rPr>
        <w:t>th</w:t>
      </w:r>
      <w:r w:rsidRPr="00B70602">
        <w:rPr>
          <w:rFonts w:ascii="Cambria" w:eastAsia="Tw Cen MT" w:hAnsi="Cambria" w:cs="Calibri"/>
          <w:b/>
          <w:sz w:val="21"/>
          <w:szCs w:val="21"/>
          <w:bdr w:val="none" w:sz="0" w:space="0" w:color="auto"/>
        </w:rPr>
        <w:t xml:space="preserve"> Article. Responsibilities of the internship organizer (the institution in which the practical activities are taking place).</w:t>
      </w:r>
    </w:p>
    <w:p w14:paraId="15F04524" w14:textId="77777777" w:rsidR="00B70602" w:rsidRPr="00B70602" w:rsidRDefault="00B70602" w:rsidP="00B7060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practice partner establishes a responsible for the internship, selected from their employees.</w:t>
      </w:r>
    </w:p>
    <w:p w14:paraId="3D993B63" w14:textId="77777777" w:rsidR="00B70602" w:rsidRPr="00B70602" w:rsidRDefault="00B70602" w:rsidP="00B7060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Prior to the commencement of the internship, the partner is required to perform a full briefing for the practitioner on occupational safety and health rules in accordance with the legislation in force. Among its responsibilities, the practice partner will take the necessary measures for the practitioner's safety and health at work, as well as for the communication of prevention rules on occupational risks.</w:t>
      </w:r>
    </w:p>
    <w:p w14:paraId="3A881F7B" w14:textId="77777777" w:rsidR="00B70602" w:rsidRPr="00B70602" w:rsidRDefault="00B70602" w:rsidP="00B7060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practice partner must make available to the practitioner all the means necessary to acquire the competences specified in the practice portfolio.</w:t>
      </w:r>
    </w:p>
    <w:p w14:paraId="132C7559"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sz w:val="16"/>
          <w:szCs w:val="16"/>
          <w:bdr w:val="none" w:sz="0" w:space="0" w:color="auto"/>
        </w:rPr>
      </w:pPr>
    </w:p>
    <w:p w14:paraId="2B9E8BA2"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t>7</w:t>
      </w:r>
      <w:r w:rsidRPr="00B70602">
        <w:rPr>
          <w:rFonts w:ascii="Cambria" w:eastAsia="Tw Cen MT" w:hAnsi="Cambria" w:cs="Calibri"/>
          <w:b/>
          <w:sz w:val="21"/>
          <w:szCs w:val="21"/>
          <w:bdr w:val="none" w:sz="0" w:space="0" w:color="auto"/>
          <w:vertAlign w:val="superscript"/>
        </w:rPr>
        <w:t>th</w:t>
      </w:r>
      <w:r w:rsidRPr="00B70602">
        <w:rPr>
          <w:rFonts w:ascii="Cambria" w:eastAsia="Tw Cen MT" w:hAnsi="Cambria" w:cs="Calibri"/>
          <w:b/>
          <w:sz w:val="21"/>
          <w:szCs w:val="21"/>
          <w:bdr w:val="none" w:sz="0" w:space="0" w:color="auto"/>
        </w:rPr>
        <w:t xml:space="preserve"> Article. Obligations of the University.</w:t>
      </w:r>
    </w:p>
    <w:p w14:paraId="7C5F9772" w14:textId="77777777" w:rsidR="00B70602" w:rsidRPr="00B70602" w:rsidRDefault="00B70602" w:rsidP="00B7060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practice organizer designates at least one supervising teacher responsible for planning, organizing and supervising the conduct of practical training.</w:t>
      </w:r>
    </w:p>
    <w:p w14:paraId="7A41E932" w14:textId="77777777" w:rsidR="00B70602" w:rsidRPr="00B70602" w:rsidRDefault="00B70602" w:rsidP="00B7060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If the training of the traineeship does not conform to the commitments made by the practice partner within the framework of this Convention, the head of the Institution of Higher education (organizer of practice) may decide the interruption of the practical training period according to the Framework Convention, after a prior information to the head of the partner of practice and after receiving confirmation of receipt of this information.</w:t>
      </w:r>
    </w:p>
    <w:p w14:paraId="4D9C1BDF" w14:textId="77777777" w:rsidR="00B70602" w:rsidRPr="00B70602" w:rsidRDefault="00B70602" w:rsidP="00B7060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Following the successful practice of the traineeship, the organizer will give the practitioner the number of credits specified in this agreement, which will also be entered in the diploma supplement, according to the </w:t>
      </w:r>
      <w:proofErr w:type="spellStart"/>
      <w:r w:rsidRPr="00B70602">
        <w:rPr>
          <w:rFonts w:ascii="Cambria" w:eastAsia="Tw Cen MT" w:hAnsi="Cambria" w:cs="Calibri"/>
          <w:sz w:val="21"/>
          <w:szCs w:val="21"/>
          <w:bdr w:val="none" w:sz="0" w:space="0" w:color="auto"/>
        </w:rPr>
        <w:t>Europass</w:t>
      </w:r>
      <w:proofErr w:type="spellEnd"/>
      <w:r w:rsidRPr="00B70602">
        <w:rPr>
          <w:rFonts w:ascii="Cambria" w:eastAsia="Tw Cen MT" w:hAnsi="Cambria" w:cs="Calibri"/>
          <w:sz w:val="21"/>
          <w:szCs w:val="21"/>
          <w:bdr w:val="none" w:sz="0" w:space="0" w:color="auto"/>
        </w:rPr>
        <w:t xml:space="preserve"> regulations (decision 2.241/2004/EC of the European Parliament and of the Council).</w:t>
      </w:r>
    </w:p>
    <w:p w14:paraId="78E62BD3"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mbria" w:eastAsia="Tw Cen MT" w:hAnsi="Cambria" w:cs="Calibri"/>
          <w:sz w:val="16"/>
          <w:szCs w:val="16"/>
          <w:bdr w:val="none" w:sz="0" w:space="0" w:color="auto"/>
        </w:rPr>
      </w:pPr>
    </w:p>
    <w:p w14:paraId="312C3A7C"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t>8</w:t>
      </w:r>
      <w:r w:rsidRPr="00B70602">
        <w:rPr>
          <w:rFonts w:ascii="Cambria" w:eastAsia="Tw Cen MT" w:hAnsi="Cambria" w:cs="Calibri"/>
          <w:b/>
          <w:sz w:val="21"/>
          <w:szCs w:val="21"/>
          <w:bdr w:val="none" w:sz="0" w:space="0" w:color="auto"/>
          <w:vertAlign w:val="superscript"/>
        </w:rPr>
        <w:t>th</w:t>
      </w:r>
      <w:r w:rsidRPr="00B70602">
        <w:rPr>
          <w:rFonts w:ascii="Cambria" w:eastAsia="Tw Cen MT" w:hAnsi="Cambria" w:cs="Calibri"/>
          <w:b/>
          <w:sz w:val="21"/>
          <w:szCs w:val="21"/>
          <w:bdr w:val="none" w:sz="0" w:space="0" w:color="auto"/>
        </w:rPr>
        <w:t xml:space="preserve"> Article. Persons designated by the practice organizer and the practice partner.</w:t>
      </w:r>
    </w:p>
    <w:p w14:paraId="08CC7234" w14:textId="77777777" w:rsidR="00B70602" w:rsidRPr="00B70602" w:rsidRDefault="00B70602" w:rsidP="00B7060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Responsible for the internship (the person who will have the responsibility of the practitioner from the practice partner):</w:t>
      </w:r>
    </w:p>
    <w:p w14:paraId="2645EF7D"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firstLine="720"/>
        <w:jc w:val="both"/>
        <w:rPr>
          <w:rFonts w:ascii="Cambria" w:eastAsia="Tw Cen MT" w:hAnsi="Cambria" w:cs="Calibri"/>
          <w:sz w:val="21"/>
          <w:szCs w:val="21"/>
          <w:bdr w:val="none" w:sz="0" w:space="0" w:color="auto"/>
        </w:rPr>
      </w:pPr>
      <w:bookmarkStart w:id="1" w:name="_Hlk9956113"/>
      <w:r w:rsidRPr="00B70602">
        <w:rPr>
          <w:rFonts w:ascii="Cambria" w:eastAsia="Tw Cen MT" w:hAnsi="Cambria" w:cs="Calibri"/>
          <w:sz w:val="21"/>
          <w:szCs w:val="21"/>
          <w:bdr w:val="none" w:sz="0" w:space="0" w:color="auto"/>
        </w:rPr>
        <w:t xml:space="preserve">Ms./Mr. </w:t>
      </w:r>
      <w:r w:rsidRPr="00B70602">
        <w:rPr>
          <w:rFonts w:ascii="Cambria" w:eastAsia="Tw Cen MT" w:hAnsi="Cambria" w:cs="Calibri"/>
          <w:sz w:val="21"/>
          <w:szCs w:val="21"/>
          <w:bdr w:val="none" w:sz="0" w:space="0" w:color="auto"/>
        </w:rPr>
        <w:tab/>
        <w:t>_______________________________________________________________</w:t>
      </w:r>
    </w:p>
    <w:p w14:paraId="64014388"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firstLine="720"/>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Position </w:t>
      </w:r>
      <w:r w:rsidRPr="00B70602">
        <w:rPr>
          <w:rFonts w:ascii="Cambria" w:eastAsia="Tw Cen MT" w:hAnsi="Cambria" w:cs="Calibri"/>
          <w:sz w:val="21"/>
          <w:szCs w:val="21"/>
          <w:bdr w:val="none" w:sz="0" w:space="0" w:color="auto"/>
        </w:rPr>
        <w:tab/>
        <w:t>______________________________________________________________</w:t>
      </w:r>
    </w:p>
    <w:p w14:paraId="1F88B04B"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firstLine="720"/>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E-Mail </w:t>
      </w:r>
      <w:r w:rsidRPr="00B70602">
        <w:rPr>
          <w:rFonts w:ascii="Cambria" w:eastAsia="Tw Cen MT" w:hAnsi="Cambria" w:cs="Calibri"/>
          <w:sz w:val="21"/>
          <w:szCs w:val="21"/>
          <w:bdr w:val="none" w:sz="0" w:space="0" w:color="auto"/>
        </w:rPr>
        <w:tab/>
        <w:t>_______________________________________________________________________</w:t>
      </w:r>
    </w:p>
    <w:bookmarkEnd w:id="1"/>
    <w:p w14:paraId="59DFF8B3" w14:textId="77777777" w:rsidR="00B70602" w:rsidRPr="00B70602" w:rsidRDefault="00B70602" w:rsidP="00B7060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Supervising teacher from TMU (responsible for pursuing the practice of internship from the practice organizer):</w:t>
      </w:r>
    </w:p>
    <w:p w14:paraId="0054C180"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Ms./Mr. </w:t>
      </w:r>
      <w:r w:rsidRPr="00B70602">
        <w:rPr>
          <w:rFonts w:ascii="Cambria" w:eastAsia="Tw Cen MT" w:hAnsi="Cambria" w:cs="Calibri"/>
          <w:sz w:val="21"/>
          <w:szCs w:val="21"/>
          <w:bdr w:val="none" w:sz="0" w:space="0" w:color="auto"/>
        </w:rPr>
        <w:tab/>
        <w:t>_______________________________________________________</w:t>
      </w:r>
    </w:p>
    <w:p w14:paraId="4E8FF024"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Position </w:t>
      </w:r>
      <w:r w:rsidRPr="00B70602">
        <w:rPr>
          <w:rFonts w:ascii="Cambria" w:eastAsia="Tw Cen MT" w:hAnsi="Cambria" w:cs="Calibri"/>
          <w:sz w:val="21"/>
          <w:szCs w:val="21"/>
          <w:bdr w:val="none" w:sz="0" w:space="0" w:color="auto"/>
        </w:rPr>
        <w:tab/>
        <w:t>_______________________________________________________</w:t>
      </w:r>
    </w:p>
    <w:p w14:paraId="02FC681B"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E-Mail </w:t>
      </w:r>
      <w:r w:rsidRPr="00B70602">
        <w:rPr>
          <w:rFonts w:ascii="Cambria" w:eastAsia="Tw Cen MT" w:hAnsi="Cambria" w:cs="Calibri"/>
          <w:sz w:val="21"/>
          <w:szCs w:val="21"/>
          <w:bdr w:val="none" w:sz="0" w:space="0" w:color="auto"/>
        </w:rPr>
        <w:tab/>
        <w:t>________________________________________________________________</w:t>
      </w:r>
    </w:p>
    <w:p w14:paraId="28327933"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sz w:val="21"/>
          <w:szCs w:val="21"/>
          <w:bdr w:val="none" w:sz="0" w:space="0" w:color="auto"/>
        </w:rPr>
      </w:pPr>
    </w:p>
    <w:p w14:paraId="33606582"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t>9</w:t>
      </w:r>
      <w:r w:rsidRPr="00B70602">
        <w:rPr>
          <w:rFonts w:ascii="Cambria" w:eastAsia="Tw Cen MT" w:hAnsi="Cambria" w:cs="Calibri"/>
          <w:b/>
          <w:sz w:val="21"/>
          <w:szCs w:val="21"/>
          <w:bdr w:val="none" w:sz="0" w:space="0" w:color="auto"/>
          <w:vertAlign w:val="superscript"/>
        </w:rPr>
        <w:t>th</w:t>
      </w:r>
      <w:r w:rsidRPr="00B70602">
        <w:rPr>
          <w:rFonts w:ascii="Cambria" w:eastAsia="Tw Cen MT" w:hAnsi="Cambria" w:cs="Calibri"/>
          <w:b/>
          <w:sz w:val="21"/>
          <w:szCs w:val="21"/>
          <w:bdr w:val="none" w:sz="0" w:space="0" w:color="auto"/>
        </w:rPr>
        <w:t xml:space="preserve"> Article. Evaluation of the practical training traineeship through transferable credits.</w:t>
      </w:r>
    </w:p>
    <w:p w14:paraId="1422FDC0"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number of transferable credits to be obtained following the practice of the internship, support and promotion of the verification in the specialized practice is 2 ECTS (years I to V).</w:t>
      </w:r>
    </w:p>
    <w:p w14:paraId="1D6D7A35" w14:textId="77777777" w:rsid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sz w:val="21"/>
          <w:szCs w:val="21"/>
          <w:bdr w:val="none" w:sz="0" w:space="0" w:color="auto"/>
        </w:rPr>
      </w:pPr>
    </w:p>
    <w:p w14:paraId="00E18401" w14:textId="77777777" w:rsid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sz w:val="21"/>
          <w:szCs w:val="21"/>
          <w:bdr w:val="none" w:sz="0" w:space="0" w:color="auto"/>
        </w:rPr>
      </w:pPr>
    </w:p>
    <w:p w14:paraId="036A1915"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sz w:val="21"/>
          <w:szCs w:val="21"/>
          <w:bdr w:val="none" w:sz="0" w:space="0" w:color="auto"/>
        </w:rPr>
      </w:pPr>
    </w:p>
    <w:p w14:paraId="0BF5F35D"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sz w:val="21"/>
          <w:szCs w:val="21"/>
          <w:bdr w:val="none" w:sz="0" w:space="0" w:color="auto"/>
        </w:rPr>
      </w:pPr>
    </w:p>
    <w:p w14:paraId="7585DB6C" w14:textId="77777777" w:rsid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lastRenderedPageBreak/>
        <w:t>10</w:t>
      </w:r>
      <w:r w:rsidRPr="00B70602">
        <w:rPr>
          <w:rFonts w:ascii="Cambria" w:eastAsia="Tw Cen MT" w:hAnsi="Cambria" w:cs="Calibri"/>
          <w:b/>
          <w:sz w:val="21"/>
          <w:szCs w:val="21"/>
          <w:bdr w:val="none" w:sz="0" w:space="0" w:color="auto"/>
          <w:vertAlign w:val="superscript"/>
        </w:rPr>
        <w:t>th</w:t>
      </w:r>
      <w:r w:rsidRPr="00B70602">
        <w:rPr>
          <w:rFonts w:ascii="Cambria" w:eastAsia="Tw Cen MT" w:hAnsi="Cambria" w:cs="Calibri"/>
          <w:b/>
          <w:sz w:val="21"/>
          <w:szCs w:val="21"/>
          <w:bdr w:val="none" w:sz="0" w:space="0" w:color="auto"/>
        </w:rPr>
        <w:t xml:space="preserve"> Article. Practical training internship report.</w:t>
      </w:r>
    </w:p>
    <w:p w14:paraId="751E8438"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b/>
          <w:sz w:val="21"/>
          <w:szCs w:val="21"/>
          <w:bdr w:val="none" w:sz="0" w:space="0" w:color="auto"/>
        </w:rPr>
      </w:pPr>
    </w:p>
    <w:p w14:paraId="2B3FB79F" w14:textId="77777777" w:rsidR="00B70602" w:rsidRPr="00B70602" w:rsidRDefault="00B70602" w:rsidP="00B7060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During the course of the internship, the practitioner of the unit where the internship is carried out, together with the designated teacher, will assess the practitioner, both regarding the level of acquisition of professional competences and in terms of behavior and the way of integrating the practitioner into the activity of the practice partner (discipline, punctuality, responsibility in solving tasks, compliance with the sanitary unit`s inner regulation act, etc.).</w:t>
      </w:r>
    </w:p>
    <w:p w14:paraId="46740C21" w14:textId="77777777" w:rsidR="00B70602" w:rsidRPr="00B70602" w:rsidRDefault="00B70602" w:rsidP="00B7060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At the end of the traineeship, the student will receive a brief characterization from the supervisor in charge with the internship </w:t>
      </w:r>
      <w:proofErr w:type="spellStart"/>
      <w:r w:rsidRPr="00B70602">
        <w:rPr>
          <w:rFonts w:ascii="Cambria" w:eastAsia="Tw Cen MT" w:hAnsi="Cambria" w:cs="Calibri"/>
          <w:sz w:val="21"/>
          <w:szCs w:val="21"/>
          <w:bdr w:val="none" w:sz="0" w:space="0" w:color="auto"/>
        </w:rPr>
        <w:t>programme</w:t>
      </w:r>
      <w:proofErr w:type="spellEnd"/>
      <w:r w:rsidRPr="00B70602">
        <w:rPr>
          <w:rFonts w:ascii="Cambria" w:eastAsia="Tw Cen MT" w:hAnsi="Cambria" w:cs="Calibri"/>
          <w:sz w:val="21"/>
          <w:szCs w:val="21"/>
          <w:bdr w:val="none" w:sz="0" w:space="0" w:color="auto"/>
        </w:rPr>
        <w:t>.</w:t>
      </w:r>
    </w:p>
    <w:p w14:paraId="6D021EC2" w14:textId="1334F222" w:rsidR="00B70602" w:rsidRPr="00B70602" w:rsidRDefault="00B70602" w:rsidP="00B7060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 xml:space="preserve">After completing the internship, the trainee will present to the supervising teacher a practical notebook that will comprise the activities performed, according to the practice schedule, and the final note in the catalogue will be established following the examination that will be scheduled during the </w:t>
      </w:r>
      <w:proofErr w:type="gramStart"/>
      <w:r w:rsidRPr="00B70602">
        <w:rPr>
          <w:rFonts w:ascii="Cambria" w:eastAsia="Tw Cen MT" w:hAnsi="Cambria" w:cs="Calibri"/>
          <w:sz w:val="21"/>
          <w:szCs w:val="21"/>
          <w:bdr w:val="none" w:sz="0" w:space="0" w:color="auto"/>
        </w:rPr>
        <w:t>exams</w:t>
      </w:r>
      <w:proofErr w:type="gramEnd"/>
      <w:r w:rsidRPr="00B70602">
        <w:rPr>
          <w:rFonts w:ascii="Cambria" w:eastAsia="Tw Cen MT" w:hAnsi="Cambria" w:cs="Calibri"/>
          <w:sz w:val="21"/>
          <w:szCs w:val="21"/>
          <w:bdr w:val="none" w:sz="0" w:space="0" w:color="auto"/>
        </w:rPr>
        <w:t xml:space="preserve"> session in September 202</w:t>
      </w:r>
      <w:r>
        <w:rPr>
          <w:rFonts w:ascii="Cambria" w:eastAsia="Tw Cen MT" w:hAnsi="Cambria" w:cs="Calibri"/>
          <w:sz w:val="21"/>
          <w:szCs w:val="21"/>
          <w:bdr w:val="none" w:sz="0" w:space="0" w:color="auto"/>
        </w:rPr>
        <w:t>4</w:t>
      </w:r>
      <w:r w:rsidRPr="00B70602">
        <w:rPr>
          <w:rFonts w:ascii="Cambria" w:eastAsia="Tw Cen MT" w:hAnsi="Cambria" w:cs="Calibri"/>
          <w:sz w:val="21"/>
          <w:szCs w:val="21"/>
          <w:bdr w:val="none" w:sz="0" w:space="0" w:color="auto"/>
        </w:rPr>
        <w:t>.</w:t>
      </w:r>
    </w:p>
    <w:p w14:paraId="0562F157"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b/>
          <w:sz w:val="16"/>
          <w:szCs w:val="16"/>
          <w:bdr w:val="none" w:sz="0" w:space="0" w:color="auto"/>
        </w:rPr>
      </w:pPr>
    </w:p>
    <w:p w14:paraId="3FD149A2"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b/>
          <w:sz w:val="21"/>
          <w:szCs w:val="21"/>
          <w:bdr w:val="none" w:sz="0" w:space="0" w:color="auto"/>
        </w:rPr>
      </w:pPr>
      <w:r w:rsidRPr="00B70602">
        <w:rPr>
          <w:rFonts w:ascii="Cambria" w:eastAsia="Tw Cen MT" w:hAnsi="Cambria" w:cs="Calibri"/>
          <w:b/>
          <w:sz w:val="21"/>
          <w:szCs w:val="21"/>
          <w:bdr w:val="none" w:sz="0" w:space="0" w:color="auto"/>
        </w:rPr>
        <w:t>11</w:t>
      </w:r>
      <w:r w:rsidRPr="00B70602">
        <w:rPr>
          <w:rFonts w:ascii="Cambria" w:eastAsia="Tw Cen MT" w:hAnsi="Cambria" w:cs="Calibri"/>
          <w:b/>
          <w:sz w:val="21"/>
          <w:szCs w:val="21"/>
          <w:bdr w:val="none" w:sz="0" w:space="0" w:color="auto"/>
          <w:vertAlign w:val="superscript"/>
        </w:rPr>
        <w:t>th</w:t>
      </w:r>
      <w:r w:rsidRPr="00B70602">
        <w:rPr>
          <w:rFonts w:ascii="Cambria" w:eastAsia="Tw Cen MT" w:hAnsi="Cambria" w:cs="Calibri"/>
          <w:b/>
          <w:sz w:val="21"/>
          <w:szCs w:val="21"/>
          <w:bdr w:val="none" w:sz="0" w:space="0" w:color="auto"/>
        </w:rPr>
        <w:t xml:space="preserve"> Article. Health and safety at work. Social protection of the practitioner.</w:t>
      </w:r>
    </w:p>
    <w:p w14:paraId="5B029A13" w14:textId="77777777" w:rsidR="00B70602" w:rsidRPr="00B70602" w:rsidRDefault="00B70602" w:rsidP="00B7060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unit of practice is required to comply with the legal provisions on health and occupational safety of the practice during the traineeship.</w:t>
      </w:r>
    </w:p>
    <w:p w14:paraId="0DDDBD06" w14:textId="77777777" w:rsidR="00B70602" w:rsidRPr="00B70602" w:rsidRDefault="00B70602" w:rsidP="00B7060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practitioner shall be provided with social protection under the legislation in force.</w:t>
      </w:r>
    </w:p>
    <w:p w14:paraId="0EA934CC"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sz w:val="16"/>
          <w:szCs w:val="16"/>
          <w:bdr w:val="none" w:sz="0" w:space="0" w:color="auto"/>
        </w:rPr>
      </w:pPr>
    </w:p>
    <w:p w14:paraId="0C5B30A2"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Cambria" w:eastAsia="Tw Cen MT" w:hAnsi="Cambria" w:cs="Calibri"/>
          <w:sz w:val="21"/>
          <w:szCs w:val="21"/>
          <w:bdr w:val="none" w:sz="0" w:space="0" w:color="auto"/>
        </w:rPr>
      </w:pPr>
      <w:r w:rsidRPr="00B70602">
        <w:rPr>
          <w:rFonts w:ascii="Cambria" w:eastAsia="Tw Cen MT" w:hAnsi="Cambria" w:cs="Calibri"/>
          <w:sz w:val="21"/>
          <w:szCs w:val="21"/>
          <w:bdr w:val="none" w:sz="0" w:space="0" w:color="auto"/>
        </w:rPr>
        <w:t>The present framework convention was drafted in 3 (three) original copies, one for each part.</w:t>
      </w:r>
    </w:p>
    <w:p w14:paraId="21656502"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1"/>
          <w:szCs w:val="21"/>
          <w:bdr w:val="none" w:sz="0" w:space="0" w:color="auto"/>
          <w:lang w:val="ro-RO"/>
        </w:rPr>
      </w:pPr>
      <w:r w:rsidRPr="00B70602">
        <w:rPr>
          <w:rFonts w:ascii="Cambria" w:eastAsia="Calibri" w:hAnsi="Cambria"/>
          <w:sz w:val="21"/>
          <w:szCs w:val="21"/>
          <w:bdr w:val="none" w:sz="0" w:space="0" w:color="auto"/>
          <w:lang w:val="ro-RO"/>
        </w:rPr>
        <w:tab/>
      </w:r>
      <w:r w:rsidRPr="00B70602">
        <w:rPr>
          <w:rFonts w:ascii="Cambria" w:eastAsia="Calibri" w:hAnsi="Cambria"/>
          <w:sz w:val="21"/>
          <w:szCs w:val="21"/>
          <w:bdr w:val="none" w:sz="0" w:space="0" w:color="auto"/>
          <w:lang w:val="ro-RO"/>
        </w:rPr>
        <w:ta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2778"/>
        <w:gridCol w:w="2778"/>
        <w:gridCol w:w="2778"/>
      </w:tblGrid>
      <w:tr w:rsidR="00B70602" w:rsidRPr="00B70602" w14:paraId="61F9C79B" w14:textId="77777777" w:rsidTr="003E4BC3">
        <w:trPr>
          <w:trHeight w:val="1218"/>
        </w:trPr>
        <w:tc>
          <w:tcPr>
            <w:tcW w:w="1304" w:type="dxa"/>
            <w:vAlign w:val="center"/>
          </w:tcPr>
          <w:p w14:paraId="49E0D35F"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p>
        </w:tc>
        <w:tc>
          <w:tcPr>
            <w:tcW w:w="2778" w:type="dxa"/>
            <w:vAlign w:val="center"/>
          </w:tcPr>
          <w:p w14:paraId="5119AE97"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pacing w:val="2"/>
                <w:sz w:val="21"/>
                <w:szCs w:val="21"/>
                <w:bdr w:val="none" w:sz="0" w:space="0" w:color="auto"/>
                <w:lang w:val="ro-RO" w:eastAsia="ro-RO"/>
              </w:rPr>
            </w:pPr>
            <w:r w:rsidRPr="00B70602">
              <w:rPr>
                <w:rFonts w:ascii="Cambria" w:eastAsia="Calibri" w:hAnsi="Cambria"/>
                <w:spacing w:val="3"/>
                <w:sz w:val="21"/>
                <w:szCs w:val="21"/>
                <w:bdr w:val="none" w:sz="0" w:space="0" w:color="auto"/>
                <w:lang w:val="ro-RO" w:eastAsia="ro-RO"/>
              </w:rPr>
              <w:t>High education Institution</w:t>
            </w:r>
          </w:p>
          <w:p w14:paraId="614BB0D8"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pacing w:val="-1"/>
                <w:sz w:val="21"/>
                <w:szCs w:val="21"/>
                <w:bdr w:val="none" w:sz="0" w:space="0" w:color="auto"/>
                <w:lang w:val="ro-RO" w:eastAsia="ro-RO"/>
              </w:rPr>
            </w:pPr>
            <w:r w:rsidRPr="00B70602">
              <w:rPr>
                <w:rFonts w:ascii="Cambria" w:eastAsia="Calibri" w:hAnsi="Cambria"/>
                <w:spacing w:val="-1"/>
                <w:sz w:val="21"/>
                <w:szCs w:val="21"/>
                <w:bdr w:val="none" w:sz="0" w:space="0" w:color="auto"/>
                <w:lang w:val="ro-RO" w:eastAsia="ro-RO"/>
              </w:rPr>
              <w:t>(organizer of practical activities)</w:t>
            </w:r>
          </w:p>
          <w:p w14:paraId="2FCC2E14"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r w:rsidRPr="00B70602">
              <w:rPr>
                <w:rFonts w:ascii="Cambria" w:eastAsia="Calibri" w:hAnsi="Cambria"/>
                <w:sz w:val="21"/>
                <w:szCs w:val="21"/>
                <w:bdr w:val="none" w:sz="0" w:space="0" w:color="auto"/>
                <w:lang w:val="ro-RO"/>
              </w:rPr>
              <w:t>Legal representative</w:t>
            </w:r>
          </w:p>
        </w:tc>
        <w:tc>
          <w:tcPr>
            <w:tcW w:w="2778" w:type="dxa"/>
            <w:vAlign w:val="center"/>
          </w:tcPr>
          <w:p w14:paraId="4710866A"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eastAsia="ro-RO"/>
              </w:rPr>
            </w:pPr>
            <w:r w:rsidRPr="00B70602">
              <w:rPr>
                <w:rFonts w:ascii="Cambria" w:eastAsia="Calibri" w:hAnsi="Cambria"/>
                <w:sz w:val="21"/>
                <w:szCs w:val="21"/>
                <w:bdr w:val="none" w:sz="0" w:space="0" w:color="auto"/>
                <w:lang w:val="ro-RO" w:eastAsia="ro-RO"/>
              </w:rPr>
              <w:t>Responsible for the internship from the health unit</w:t>
            </w:r>
          </w:p>
          <w:p w14:paraId="60015F7B"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r w:rsidRPr="00B70602">
              <w:rPr>
                <w:rFonts w:ascii="Cambria" w:eastAsia="Calibri" w:hAnsi="Cambria"/>
                <w:sz w:val="21"/>
                <w:szCs w:val="21"/>
                <w:bdr w:val="none" w:sz="0" w:space="0" w:color="auto"/>
                <w:lang w:val="ro-RO" w:eastAsia="ro-RO"/>
              </w:rPr>
              <w:t>(Practice partner)</w:t>
            </w:r>
          </w:p>
        </w:tc>
        <w:tc>
          <w:tcPr>
            <w:tcW w:w="2778" w:type="dxa"/>
            <w:vAlign w:val="center"/>
          </w:tcPr>
          <w:p w14:paraId="2FB8DCC2"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r w:rsidRPr="00B70602">
              <w:rPr>
                <w:rFonts w:ascii="Cambria" w:eastAsia="Calibri" w:hAnsi="Cambria"/>
                <w:spacing w:val="2"/>
                <w:sz w:val="21"/>
                <w:szCs w:val="21"/>
                <w:bdr w:val="none" w:sz="0" w:space="0" w:color="auto"/>
                <w:lang w:val="ro-RO" w:eastAsia="ro-RO"/>
              </w:rPr>
              <w:t xml:space="preserve">Student </w:t>
            </w:r>
            <w:r w:rsidRPr="00B70602">
              <w:rPr>
                <w:rFonts w:ascii="Cambria" w:eastAsia="Calibri" w:hAnsi="Cambria"/>
                <w:spacing w:val="-1"/>
                <w:sz w:val="21"/>
                <w:szCs w:val="21"/>
                <w:bdr w:val="none" w:sz="0" w:space="0" w:color="auto"/>
                <w:lang w:val="ro-RO" w:eastAsia="ro-RO"/>
              </w:rPr>
              <w:t>(Practitioner)</w:t>
            </w:r>
          </w:p>
        </w:tc>
      </w:tr>
      <w:tr w:rsidR="00B70602" w:rsidRPr="00B70602" w14:paraId="3C084933" w14:textId="77777777" w:rsidTr="003E4BC3">
        <w:trPr>
          <w:trHeight w:val="794"/>
        </w:trPr>
        <w:tc>
          <w:tcPr>
            <w:tcW w:w="1304" w:type="dxa"/>
            <w:vAlign w:val="center"/>
          </w:tcPr>
          <w:p w14:paraId="466B69F0"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r w:rsidRPr="00B70602">
              <w:rPr>
                <w:rFonts w:ascii="Cambria" w:eastAsia="Calibri" w:hAnsi="Cambria"/>
                <w:sz w:val="21"/>
                <w:szCs w:val="21"/>
                <w:bdr w:val="none" w:sz="0" w:space="0" w:color="auto"/>
                <w:lang w:val="ro-RO"/>
              </w:rPr>
              <w:t>Name and surname</w:t>
            </w:r>
          </w:p>
        </w:tc>
        <w:tc>
          <w:tcPr>
            <w:tcW w:w="2778" w:type="dxa"/>
            <w:vAlign w:val="center"/>
          </w:tcPr>
          <w:p w14:paraId="21CBF3DB" w14:textId="3509534F"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r>
              <w:rPr>
                <w:rFonts w:ascii="Cambria" w:eastAsia="Calibri" w:hAnsi="Cambria"/>
                <w:sz w:val="21"/>
                <w:szCs w:val="21"/>
                <w:bdr w:val="none" w:sz="0" w:space="0" w:color="auto"/>
                <w:lang w:val="ro-RO"/>
              </w:rPr>
              <w:t>Assoc. Prof. Cosmin Alec Moldovan</w:t>
            </w:r>
            <w:r w:rsidRPr="00B70602">
              <w:rPr>
                <w:rFonts w:ascii="Cambria" w:eastAsia="Calibri" w:hAnsi="Cambria"/>
                <w:sz w:val="21"/>
                <w:szCs w:val="21"/>
                <w:bdr w:val="none" w:sz="0" w:space="0" w:color="auto"/>
                <w:lang w:val="ro-RO"/>
              </w:rPr>
              <w:t xml:space="preserve"> </w:t>
            </w:r>
          </w:p>
        </w:tc>
        <w:tc>
          <w:tcPr>
            <w:tcW w:w="2778" w:type="dxa"/>
            <w:vAlign w:val="center"/>
          </w:tcPr>
          <w:p w14:paraId="2856DFF8"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p>
          <w:p w14:paraId="27DAE48B"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p>
          <w:p w14:paraId="137E6BDC"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p>
        </w:tc>
        <w:tc>
          <w:tcPr>
            <w:tcW w:w="2778" w:type="dxa"/>
            <w:vAlign w:val="center"/>
          </w:tcPr>
          <w:p w14:paraId="73FC95B5"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p>
        </w:tc>
      </w:tr>
      <w:tr w:rsidR="00B70602" w:rsidRPr="00B70602" w14:paraId="5415C894" w14:textId="77777777" w:rsidTr="003E4BC3">
        <w:trPr>
          <w:trHeight w:val="375"/>
        </w:trPr>
        <w:tc>
          <w:tcPr>
            <w:tcW w:w="1304" w:type="dxa"/>
            <w:vAlign w:val="center"/>
          </w:tcPr>
          <w:p w14:paraId="24ECFA87"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r w:rsidRPr="00B70602">
              <w:rPr>
                <w:rFonts w:ascii="Cambria" w:eastAsia="Calibri" w:hAnsi="Cambria"/>
                <w:sz w:val="21"/>
                <w:szCs w:val="21"/>
                <w:bdr w:val="none" w:sz="0" w:space="0" w:color="auto"/>
                <w:lang w:val="ro-RO"/>
              </w:rPr>
              <w:t xml:space="preserve">Date </w:t>
            </w:r>
            <w:r w:rsidRPr="00B70602">
              <w:rPr>
                <w:rFonts w:ascii="Cambria" w:eastAsia="Calibri" w:hAnsi="Cambria"/>
                <w:b/>
                <w:sz w:val="21"/>
                <w:szCs w:val="21"/>
                <w:bdr w:val="none" w:sz="0" w:space="0" w:color="auto"/>
                <w:vertAlign w:val="superscript"/>
                <w:lang w:val="en-GB"/>
              </w:rPr>
              <w:footnoteReference w:id="1"/>
            </w:r>
          </w:p>
        </w:tc>
        <w:tc>
          <w:tcPr>
            <w:tcW w:w="8334" w:type="dxa"/>
            <w:gridSpan w:val="3"/>
            <w:vAlign w:val="center"/>
          </w:tcPr>
          <w:p w14:paraId="3253CE15"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p>
        </w:tc>
      </w:tr>
      <w:tr w:rsidR="00B70602" w:rsidRPr="00B70602" w14:paraId="2931C131" w14:textId="77777777" w:rsidTr="003E4BC3">
        <w:trPr>
          <w:trHeight w:val="683"/>
        </w:trPr>
        <w:tc>
          <w:tcPr>
            <w:tcW w:w="1304" w:type="dxa"/>
            <w:vAlign w:val="center"/>
          </w:tcPr>
          <w:p w14:paraId="62BCC482"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r w:rsidRPr="00B70602">
              <w:rPr>
                <w:rFonts w:ascii="Cambria" w:eastAsia="Calibri" w:hAnsi="Cambria"/>
                <w:sz w:val="21"/>
                <w:szCs w:val="21"/>
                <w:bdr w:val="none" w:sz="0" w:space="0" w:color="auto"/>
                <w:lang w:val="ro-RO"/>
              </w:rPr>
              <w:t>Signature</w:t>
            </w:r>
          </w:p>
        </w:tc>
        <w:tc>
          <w:tcPr>
            <w:tcW w:w="2778" w:type="dxa"/>
            <w:vAlign w:val="center"/>
          </w:tcPr>
          <w:p w14:paraId="7ECB9AE5"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p>
        </w:tc>
        <w:tc>
          <w:tcPr>
            <w:tcW w:w="2778" w:type="dxa"/>
            <w:vAlign w:val="center"/>
          </w:tcPr>
          <w:p w14:paraId="64024411"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p>
        </w:tc>
        <w:tc>
          <w:tcPr>
            <w:tcW w:w="2778" w:type="dxa"/>
            <w:vAlign w:val="center"/>
          </w:tcPr>
          <w:p w14:paraId="45FA2A33"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ro-RO"/>
              </w:rPr>
            </w:pPr>
          </w:p>
        </w:tc>
      </w:tr>
      <w:tr w:rsidR="00B70602" w:rsidRPr="00B70602" w14:paraId="43F90B01" w14:textId="77777777" w:rsidTr="00B70602">
        <w:trPr>
          <w:trHeight w:val="800"/>
        </w:trPr>
        <w:tc>
          <w:tcPr>
            <w:tcW w:w="1304" w:type="dxa"/>
            <w:vAlign w:val="center"/>
          </w:tcPr>
          <w:p w14:paraId="74CD4665"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jc w:val="center"/>
              <w:textAlignment w:val="baseline"/>
              <w:rPr>
                <w:rFonts w:ascii="Cambria" w:eastAsia="Calibri" w:hAnsi="Cambria"/>
                <w:sz w:val="21"/>
                <w:szCs w:val="21"/>
                <w:bdr w:val="none" w:sz="0" w:space="0" w:color="auto"/>
                <w:lang w:val="en-GB"/>
              </w:rPr>
            </w:pPr>
            <w:r w:rsidRPr="00B70602">
              <w:rPr>
                <w:rFonts w:ascii="Cambria" w:eastAsia="Calibri" w:hAnsi="Cambria"/>
                <w:sz w:val="21"/>
                <w:szCs w:val="21"/>
                <w:bdr w:val="none" w:sz="0" w:space="0" w:color="auto"/>
                <w:lang w:val="ro-RO"/>
              </w:rPr>
              <w:t xml:space="preserve">Stamp </w:t>
            </w:r>
          </w:p>
        </w:tc>
        <w:tc>
          <w:tcPr>
            <w:tcW w:w="2778" w:type="dxa"/>
            <w:vAlign w:val="center"/>
          </w:tcPr>
          <w:p w14:paraId="0212897B"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textAlignment w:val="baseline"/>
              <w:rPr>
                <w:rFonts w:ascii="Cambria" w:eastAsia="Calibri" w:hAnsi="Cambria"/>
                <w:sz w:val="21"/>
                <w:szCs w:val="21"/>
                <w:bdr w:val="none" w:sz="0" w:space="0" w:color="auto"/>
                <w:lang w:val="ro-RO"/>
              </w:rPr>
            </w:pPr>
          </w:p>
        </w:tc>
        <w:tc>
          <w:tcPr>
            <w:tcW w:w="2778" w:type="dxa"/>
            <w:vAlign w:val="center"/>
          </w:tcPr>
          <w:p w14:paraId="1C30DFAB"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textAlignment w:val="baseline"/>
              <w:rPr>
                <w:rFonts w:ascii="Cambria" w:eastAsia="Calibri" w:hAnsi="Cambria"/>
                <w:sz w:val="21"/>
                <w:szCs w:val="21"/>
                <w:bdr w:val="none" w:sz="0" w:space="0" w:color="auto"/>
                <w:lang w:val="ro-RO"/>
              </w:rPr>
            </w:pPr>
          </w:p>
        </w:tc>
        <w:tc>
          <w:tcPr>
            <w:tcW w:w="2778" w:type="dxa"/>
            <w:shd w:val="clear" w:color="auto" w:fill="A6A6A6"/>
            <w:vAlign w:val="center"/>
          </w:tcPr>
          <w:p w14:paraId="1A016E81"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spacing w:line="242" w:lineRule="atLeast"/>
              <w:textAlignment w:val="baseline"/>
              <w:rPr>
                <w:rFonts w:ascii="Cambria" w:eastAsia="Calibri" w:hAnsi="Cambria"/>
                <w:sz w:val="21"/>
                <w:szCs w:val="21"/>
                <w:bdr w:val="none" w:sz="0" w:space="0" w:color="auto"/>
                <w:lang w:val="ro-RO"/>
              </w:rPr>
            </w:pPr>
          </w:p>
        </w:tc>
      </w:tr>
    </w:tbl>
    <w:p w14:paraId="4427EB6C" w14:textId="24B53826"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verflowPunct w:val="0"/>
        <w:autoSpaceDE w:val="0"/>
        <w:autoSpaceDN w:val="0"/>
        <w:adjustRightInd w:val="0"/>
        <w:spacing w:before="240"/>
        <w:jc w:val="both"/>
        <w:textAlignment w:val="baseline"/>
        <w:rPr>
          <w:rFonts w:ascii="Cambria" w:eastAsia="Calibri" w:hAnsi="Cambria"/>
          <w:b/>
          <w:bCs/>
          <w:i/>
          <w:iCs/>
          <w:spacing w:val="-6"/>
          <w:sz w:val="21"/>
          <w:szCs w:val="21"/>
          <w:bdr w:val="none" w:sz="0" w:space="0" w:color="auto"/>
          <w:lang w:val="ro-RO" w:eastAsia="ro-RO"/>
        </w:rPr>
      </w:pPr>
      <w:r>
        <w:rPr>
          <w:rFonts w:ascii="Cambria" w:eastAsia="Calibri" w:hAnsi="Cambria"/>
          <w:b/>
          <w:bCs/>
          <w:i/>
          <w:iCs/>
          <w:spacing w:val="-6"/>
          <w:sz w:val="21"/>
          <w:szCs w:val="21"/>
          <w:bdr w:val="none" w:sz="0" w:space="0" w:color="auto"/>
          <w:lang w:val="ro-RO" w:eastAsia="ro-RO"/>
        </w:rPr>
        <w:t>I am aware</w:t>
      </w:r>
      <w:r w:rsidRPr="00B70602">
        <w:rPr>
          <w:rFonts w:ascii="Cambria" w:eastAsia="Calibri" w:hAnsi="Cambria"/>
          <w:b/>
          <w:bCs/>
          <w:i/>
          <w:iCs/>
          <w:spacing w:val="-6"/>
          <w:sz w:val="21"/>
          <w:szCs w:val="21"/>
          <w:bdr w:val="none" w:sz="0" w:space="0" w:color="auto"/>
          <w:lang w:val="ro-RO" w:eastAsia="ro-RO"/>
        </w:rPr>
        <w:t>,</w:t>
      </w:r>
    </w:p>
    <w:p w14:paraId="4A7F61B4"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sz w:val="21"/>
          <w:szCs w:val="21"/>
          <w:bdr w:val="none" w:sz="0" w:space="0" w:color="auto"/>
          <w:lang w:val="ro-RO"/>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4535"/>
        <w:gridCol w:w="3855"/>
      </w:tblGrid>
      <w:tr w:rsidR="00B70602" w:rsidRPr="00B70602" w14:paraId="55B068D8" w14:textId="77777777" w:rsidTr="003E4BC3">
        <w:trPr>
          <w:trHeight w:val="548"/>
        </w:trPr>
        <w:tc>
          <w:tcPr>
            <w:tcW w:w="1264" w:type="dxa"/>
          </w:tcPr>
          <w:p w14:paraId="13D41D92" w14:textId="77777777"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Cambria" w:eastAsia="Calibri" w:hAnsi="Cambria"/>
                <w:sz w:val="21"/>
                <w:szCs w:val="21"/>
                <w:bdr w:val="none" w:sz="0" w:space="0" w:color="auto"/>
                <w:lang w:val="ro-RO" w:eastAsia="ro-RO"/>
              </w:rPr>
            </w:pPr>
          </w:p>
        </w:tc>
        <w:tc>
          <w:tcPr>
            <w:tcW w:w="4535" w:type="dxa"/>
            <w:vAlign w:val="center"/>
          </w:tcPr>
          <w:p w14:paraId="4B7F2216" w14:textId="77777777"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ascii="Cambria" w:eastAsia="Calibri" w:hAnsi="Cambria"/>
                <w:spacing w:val="-3"/>
                <w:sz w:val="21"/>
                <w:szCs w:val="21"/>
                <w:bdr w:val="none" w:sz="0" w:space="0" w:color="auto"/>
                <w:lang w:val="ro-RO" w:eastAsia="ro-RO"/>
              </w:rPr>
            </w:pPr>
            <w:r w:rsidRPr="00B70602">
              <w:rPr>
                <w:rFonts w:ascii="Cambria" w:eastAsia="Tw Cen MT" w:hAnsi="Cambria" w:cs="Calibri"/>
                <w:sz w:val="21"/>
                <w:szCs w:val="21"/>
                <w:bdr w:val="none" w:sz="0" w:space="0" w:color="auto"/>
              </w:rPr>
              <w:t>Supervising teacher from TMU</w:t>
            </w:r>
          </w:p>
        </w:tc>
        <w:tc>
          <w:tcPr>
            <w:tcW w:w="3855" w:type="dxa"/>
            <w:vAlign w:val="center"/>
          </w:tcPr>
          <w:p w14:paraId="674B7ABC" w14:textId="77777777"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ascii="Cambria" w:eastAsia="Calibri" w:hAnsi="Cambria"/>
                <w:sz w:val="21"/>
                <w:szCs w:val="21"/>
                <w:bdr w:val="none" w:sz="0" w:space="0" w:color="auto"/>
                <w:lang w:val="ro-RO" w:eastAsia="ro-RO"/>
              </w:rPr>
            </w:pPr>
            <w:r w:rsidRPr="00B70602">
              <w:rPr>
                <w:rFonts w:ascii="Cambria" w:eastAsia="Calibri" w:hAnsi="Cambria"/>
                <w:sz w:val="21"/>
                <w:szCs w:val="21"/>
                <w:bdr w:val="none" w:sz="0" w:space="0" w:color="auto"/>
                <w:lang w:val="ro-RO" w:eastAsia="ro-RO"/>
              </w:rPr>
              <w:t>Student (Practitioner)</w:t>
            </w:r>
          </w:p>
        </w:tc>
      </w:tr>
      <w:tr w:rsidR="00B70602" w:rsidRPr="00B70602" w14:paraId="2CBDF38F" w14:textId="77777777" w:rsidTr="003E4BC3">
        <w:trPr>
          <w:trHeight w:val="575"/>
        </w:trPr>
        <w:tc>
          <w:tcPr>
            <w:tcW w:w="1264" w:type="dxa"/>
            <w:vAlign w:val="center"/>
          </w:tcPr>
          <w:p w14:paraId="6BB30B8B" w14:textId="77777777"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ascii="Cambria" w:eastAsia="Calibri" w:hAnsi="Cambria"/>
                <w:sz w:val="21"/>
                <w:szCs w:val="21"/>
                <w:bdr w:val="none" w:sz="0" w:space="0" w:color="auto"/>
                <w:lang w:val="ro-RO" w:eastAsia="ro-RO"/>
              </w:rPr>
            </w:pPr>
            <w:r w:rsidRPr="00B70602">
              <w:rPr>
                <w:rFonts w:ascii="Cambria" w:eastAsia="Calibri" w:hAnsi="Cambria"/>
                <w:sz w:val="21"/>
                <w:szCs w:val="21"/>
                <w:bdr w:val="none" w:sz="0" w:space="0" w:color="auto"/>
                <w:lang w:val="ro-RO"/>
              </w:rPr>
              <w:t>Name and surname</w:t>
            </w:r>
          </w:p>
        </w:tc>
        <w:tc>
          <w:tcPr>
            <w:tcW w:w="4535" w:type="dxa"/>
            <w:vAlign w:val="center"/>
          </w:tcPr>
          <w:p w14:paraId="4ECED4F9" w14:textId="77777777"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ascii="Cambria" w:eastAsia="Calibri" w:hAnsi="Cambria"/>
                <w:b/>
                <w:sz w:val="21"/>
                <w:szCs w:val="21"/>
                <w:bdr w:val="none" w:sz="0" w:space="0" w:color="auto"/>
                <w:lang w:val="ro-RO" w:eastAsia="ro-RO"/>
              </w:rPr>
            </w:pPr>
          </w:p>
        </w:tc>
        <w:tc>
          <w:tcPr>
            <w:tcW w:w="3855" w:type="dxa"/>
          </w:tcPr>
          <w:p w14:paraId="6FCD2980" w14:textId="77777777"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Cambria" w:eastAsia="Calibri" w:hAnsi="Cambria"/>
                <w:sz w:val="21"/>
                <w:szCs w:val="21"/>
                <w:bdr w:val="none" w:sz="0" w:space="0" w:color="auto"/>
                <w:lang w:val="ro-RO" w:eastAsia="ro-RO"/>
              </w:rPr>
            </w:pPr>
          </w:p>
        </w:tc>
      </w:tr>
      <w:tr w:rsidR="00B70602" w:rsidRPr="00B70602" w14:paraId="384EAAE9" w14:textId="77777777" w:rsidTr="003E4BC3">
        <w:trPr>
          <w:trHeight w:val="340"/>
        </w:trPr>
        <w:tc>
          <w:tcPr>
            <w:tcW w:w="1264" w:type="dxa"/>
            <w:vAlign w:val="center"/>
          </w:tcPr>
          <w:p w14:paraId="0E3589B2" w14:textId="77777777"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ascii="Cambria" w:eastAsia="Calibri" w:hAnsi="Cambria"/>
                <w:sz w:val="21"/>
                <w:szCs w:val="21"/>
                <w:bdr w:val="none" w:sz="0" w:space="0" w:color="auto"/>
                <w:lang w:val="ro-RO" w:eastAsia="ro-RO"/>
              </w:rPr>
            </w:pPr>
            <w:r w:rsidRPr="00B70602">
              <w:rPr>
                <w:rFonts w:ascii="Cambria" w:eastAsia="Calibri" w:hAnsi="Cambria"/>
                <w:sz w:val="21"/>
                <w:szCs w:val="21"/>
                <w:bdr w:val="none" w:sz="0" w:space="0" w:color="auto"/>
                <w:lang w:val="ro-RO" w:eastAsia="ro-RO"/>
              </w:rPr>
              <w:t xml:space="preserve">Date </w:t>
            </w:r>
            <w:r w:rsidRPr="00B70602">
              <w:rPr>
                <w:rFonts w:ascii="Cambria" w:eastAsia="Calibri" w:hAnsi="Cambria"/>
                <w:sz w:val="21"/>
                <w:szCs w:val="21"/>
                <w:bdr w:val="none" w:sz="0" w:space="0" w:color="auto"/>
                <w:vertAlign w:val="superscript"/>
                <w:lang w:val="en-GB" w:eastAsia="ro-RO"/>
              </w:rPr>
              <w:footnoteReference w:id="2"/>
            </w:r>
          </w:p>
        </w:tc>
        <w:tc>
          <w:tcPr>
            <w:tcW w:w="8390" w:type="dxa"/>
            <w:gridSpan w:val="2"/>
            <w:vAlign w:val="center"/>
          </w:tcPr>
          <w:p w14:paraId="36F035DA" w14:textId="77777777"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Cambria" w:eastAsia="Calibri" w:hAnsi="Cambria"/>
                <w:sz w:val="21"/>
                <w:szCs w:val="21"/>
                <w:bdr w:val="none" w:sz="0" w:space="0" w:color="auto"/>
                <w:lang w:val="en-GB" w:eastAsia="ro-RO"/>
              </w:rPr>
            </w:pPr>
          </w:p>
        </w:tc>
      </w:tr>
      <w:tr w:rsidR="00B70602" w:rsidRPr="00B70602" w14:paraId="08810F79" w14:textId="77777777" w:rsidTr="003E4BC3">
        <w:trPr>
          <w:trHeight w:val="548"/>
        </w:trPr>
        <w:tc>
          <w:tcPr>
            <w:tcW w:w="1264" w:type="dxa"/>
            <w:vAlign w:val="center"/>
          </w:tcPr>
          <w:p w14:paraId="3CFF87C2" w14:textId="77777777"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ascii="Cambria" w:eastAsia="Calibri" w:hAnsi="Cambria"/>
                <w:sz w:val="21"/>
                <w:szCs w:val="21"/>
                <w:bdr w:val="none" w:sz="0" w:space="0" w:color="auto"/>
                <w:lang w:val="ro-RO" w:eastAsia="ro-RO"/>
              </w:rPr>
            </w:pPr>
            <w:r w:rsidRPr="00B70602">
              <w:rPr>
                <w:rFonts w:ascii="Cambria" w:eastAsia="Calibri" w:hAnsi="Cambria"/>
                <w:sz w:val="21"/>
                <w:szCs w:val="21"/>
                <w:bdr w:val="none" w:sz="0" w:space="0" w:color="auto"/>
                <w:lang w:val="ro-RO" w:eastAsia="ro-RO"/>
              </w:rPr>
              <w:t>Signature</w:t>
            </w:r>
          </w:p>
        </w:tc>
        <w:tc>
          <w:tcPr>
            <w:tcW w:w="4535" w:type="dxa"/>
            <w:vAlign w:val="center"/>
          </w:tcPr>
          <w:p w14:paraId="3207F285" w14:textId="77777777"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ascii="Cambria" w:eastAsia="Calibri" w:hAnsi="Cambria"/>
                <w:sz w:val="21"/>
                <w:szCs w:val="21"/>
                <w:bdr w:val="none" w:sz="0" w:space="0" w:color="auto"/>
                <w:lang w:val="ro-RO" w:eastAsia="ro-RO"/>
              </w:rPr>
            </w:pPr>
          </w:p>
        </w:tc>
        <w:tc>
          <w:tcPr>
            <w:tcW w:w="3855" w:type="dxa"/>
          </w:tcPr>
          <w:p w14:paraId="75EFB85F" w14:textId="77777777" w:rsidR="00B70602" w:rsidRPr="00B70602" w:rsidRDefault="00B70602" w:rsidP="00B70602">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Cambria" w:eastAsia="Calibri" w:hAnsi="Cambria"/>
                <w:sz w:val="21"/>
                <w:szCs w:val="21"/>
                <w:bdr w:val="none" w:sz="0" w:space="0" w:color="auto"/>
                <w:lang w:val="ro-RO" w:eastAsia="ro-RO"/>
              </w:rPr>
            </w:pPr>
          </w:p>
        </w:tc>
      </w:tr>
    </w:tbl>
    <w:p w14:paraId="5A3B4B47" w14:textId="77777777" w:rsidR="00B70602" w:rsidRPr="00B70602" w:rsidRDefault="00B70602" w:rsidP="00B70602">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sz w:val="21"/>
          <w:szCs w:val="21"/>
          <w:bdr w:val="none" w:sz="0" w:space="0" w:color="auto"/>
          <w:lang w:val="ro-RO"/>
        </w:rPr>
      </w:pPr>
    </w:p>
    <w:p w14:paraId="17CCB7DF" w14:textId="77777777" w:rsidR="00A66B6B" w:rsidRPr="00A66B6B" w:rsidRDefault="00A66B6B" w:rsidP="00D30069"/>
    <w:sectPr w:rsidR="00A66B6B" w:rsidRPr="00A66B6B" w:rsidSect="00B70602">
      <w:headerReference w:type="default" r:id="rId8"/>
      <w:footerReference w:type="default" r:id="rId9"/>
      <w:pgSz w:w="11900" w:h="16840"/>
      <w:pgMar w:top="1985" w:right="985" w:bottom="990" w:left="990" w:header="284" w:footer="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0F136" w14:textId="77777777" w:rsidR="001D2B03" w:rsidRDefault="001D2B03">
      <w:r>
        <w:separator/>
      </w:r>
    </w:p>
  </w:endnote>
  <w:endnote w:type="continuationSeparator" w:id="0">
    <w:p w14:paraId="19D3EE76" w14:textId="77777777" w:rsidR="001D2B03" w:rsidRDefault="001D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A753" w14:textId="3B997A01" w:rsidR="00623097" w:rsidRPr="00B70602" w:rsidRDefault="00766389" w:rsidP="008F4DC4">
    <w:pPr>
      <w:pStyle w:val="Footer"/>
      <w:tabs>
        <w:tab w:val="clear" w:pos="9072"/>
        <w:tab w:val="right" w:pos="7910"/>
      </w:tabs>
      <w:spacing w:before="240" w:after="240"/>
      <w:jc w:val="center"/>
      <w:rPr>
        <w:rFonts w:ascii="Times New Roman" w:hAnsi="Times New Roman" w:cs="Times New Roman"/>
        <w:color w:val="1F4E79"/>
        <w:sz w:val="16"/>
        <w:szCs w:val="16"/>
      </w:rPr>
    </w:pPr>
    <w:r w:rsidRPr="00B70602">
      <w:rPr>
        <w:noProof/>
        <w:color w:val="1F4E79"/>
      </w:rPr>
      <w:drawing>
        <wp:inline distT="0" distB="0" distL="0" distR="0" wp14:anchorId="33266142" wp14:editId="3446AB37">
          <wp:extent cx="4648200" cy="365760"/>
          <wp:effectExtent l="0" t="0" r="0" b="0"/>
          <wp:docPr id="254993858" name="Picture 254993858"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srcRect l="3" r="3"/>
                  <a:stretch>
                    <a:fillRect/>
                  </a:stretch>
                </pic:blipFill>
                <pic:spPr>
                  <a:xfrm>
                    <a:off x="0" y="0"/>
                    <a:ext cx="4694383" cy="36939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2A423" w14:textId="77777777" w:rsidR="001D2B03" w:rsidRDefault="001D2B03">
      <w:bookmarkStart w:id="0" w:name="_Hlk133403838"/>
      <w:bookmarkEnd w:id="0"/>
      <w:r>
        <w:separator/>
      </w:r>
    </w:p>
  </w:footnote>
  <w:footnote w:type="continuationSeparator" w:id="0">
    <w:p w14:paraId="16E40F84" w14:textId="77777777" w:rsidR="001D2B03" w:rsidRDefault="001D2B03">
      <w:r>
        <w:continuationSeparator/>
      </w:r>
    </w:p>
  </w:footnote>
  <w:footnote w:id="1">
    <w:p w14:paraId="2FC3D715" w14:textId="0E476B74" w:rsidR="00B70602" w:rsidRPr="007B3F94" w:rsidRDefault="00B70602" w:rsidP="00B70602">
      <w:pPr>
        <w:pStyle w:val="FootnoteText"/>
        <w:rPr>
          <w:rFonts w:ascii="Cambria" w:hAnsi="Cambria"/>
        </w:rPr>
      </w:pPr>
      <w:r w:rsidRPr="007B3F94">
        <w:rPr>
          <w:rStyle w:val="FootnoteReference"/>
          <w:rFonts w:ascii="Cambria" w:hAnsi="Cambria"/>
        </w:rPr>
        <w:footnoteRef/>
      </w:r>
      <w:r w:rsidRPr="007B3F94">
        <w:rPr>
          <w:rFonts w:ascii="Cambria" w:hAnsi="Cambria"/>
        </w:rPr>
        <w:t xml:space="preserve"> </w:t>
      </w:r>
      <w:r w:rsidR="00DC40C1" w:rsidRPr="00DC40C1">
        <w:rPr>
          <w:rFonts w:ascii="Cambria" w:hAnsi="Cambria"/>
          <w:lang w:val="en-GB"/>
        </w:rPr>
        <w:t>it will be completed with the calendar month and the year when the specialized practice period ends</w:t>
      </w:r>
    </w:p>
  </w:footnote>
  <w:footnote w:id="2">
    <w:p w14:paraId="071F16E0" w14:textId="764FDE99" w:rsidR="00B70602" w:rsidRPr="007B3F94" w:rsidRDefault="00B70602" w:rsidP="00B70602">
      <w:pPr>
        <w:pStyle w:val="FootnoteText"/>
        <w:rPr>
          <w:rFonts w:ascii="Cambria" w:hAnsi="Cambria"/>
        </w:rPr>
      </w:pPr>
      <w:r w:rsidRPr="007B3F94">
        <w:rPr>
          <w:rStyle w:val="FootnoteReference"/>
          <w:rFonts w:ascii="Cambria" w:hAnsi="Cambria"/>
        </w:rPr>
        <w:footnoteRef/>
      </w:r>
      <w:r w:rsidRPr="007B3F94">
        <w:rPr>
          <w:rFonts w:ascii="Cambria" w:hAnsi="Cambria"/>
        </w:rPr>
        <w:t xml:space="preserve"> </w:t>
      </w:r>
      <w:r w:rsidR="001657EE" w:rsidRPr="001657EE">
        <w:rPr>
          <w:rFonts w:ascii="Cambria" w:hAnsi="Cambria"/>
        </w:rPr>
        <w:t>it will be completed with the date on which the examination takes place in the specialty Practice discipline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B0AA" w14:textId="2664B8E2" w:rsidR="00623097" w:rsidRDefault="00C53233">
    <w:pPr>
      <w:pStyle w:val="Header"/>
      <w:tabs>
        <w:tab w:val="clear" w:pos="9072"/>
        <w:tab w:val="right" w:pos="7910"/>
      </w:tabs>
    </w:pPr>
    <w:r>
      <w:rPr>
        <w:noProof/>
      </w:rPr>
      <w:drawing>
        <wp:anchor distT="0" distB="0" distL="114300" distR="114300" simplePos="0" relativeHeight="251658240" behindDoc="0" locked="0" layoutInCell="1" allowOverlap="1" wp14:anchorId="10F7CDDE" wp14:editId="2F2B1382">
          <wp:simplePos x="0" y="0"/>
          <wp:positionH relativeFrom="margin">
            <wp:posOffset>4987291</wp:posOffset>
          </wp:positionH>
          <wp:positionV relativeFrom="paragraph">
            <wp:posOffset>421640</wp:posOffset>
          </wp:positionV>
          <wp:extent cx="647700" cy="630700"/>
          <wp:effectExtent l="0" t="0" r="0" b="0"/>
          <wp:wrapNone/>
          <wp:docPr id="304041690" name="Picture 30404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052" cy="6329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C88">
      <w:rPr>
        <w:noProof/>
      </w:rPr>
      <w:drawing>
        <wp:inline distT="0" distB="0" distL="0" distR="0" wp14:anchorId="246600E7" wp14:editId="7ADEF7EE">
          <wp:extent cx="4838700" cy="1268730"/>
          <wp:effectExtent l="0" t="0" r="0" b="7620"/>
          <wp:docPr id="1476707167" name="Picture 1476707167"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2"/>
                  <a:stretch>
                    <a:fillRect/>
                  </a:stretch>
                </pic:blipFill>
                <pic:spPr>
                  <a:xfrm>
                    <a:off x="0" y="0"/>
                    <a:ext cx="4838704" cy="126873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76120"/>
    <w:multiLevelType w:val="hybridMultilevel"/>
    <w:tmpl w:val="2D0ED7C6"/>
    <w:lvl w:ilvl="0" w:tplc="DFA4254A">
      <w:start w:val="1"/>
      <w:numFmt w:val="decimal"/>
      <w:lvlText w:val="[%1]"/>
      <w:lvlJc w:val="left"/>
      <w:pPr>
        <w:ind w:left="720" w:hanging="360"/>
      </w:pPr>
      <w:rPr>
        <w:rFonts w:hint="default"/>
      </w:rPr>
    </w:lvl>
    <w:lvl w:ilvl="1" w:tplc="6082D194">
      <w:numFmt w:val="bullet"/>
      <w:lvlText w:val=""/>
      <w:lvlJc w:val="left"/>
      <w:pPr>
        <w:ind w:left="1440" w:hanging="360"/>
      </w:pPr>
      <w:rPr>
        <w:rFonts w:ascii="Wingdings" w:eastAsiaTheme="minorHAnsi" w:hAnsi="Wingdings"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863BB"/>
    <w:multiLevelType w:val="hybridMultilevel"/>
    <w:tmpl w:val="9B404C66"/>
    <w:lvl w:ilvl="0" w:tplc="DFA4254A">
      <w:start w:val="1"/>
      <w:numFmt w:val="decimal"/>
      <w:lvlText w:val="[%1]"/>
      <w:lvlJc w:val="left"/>
      <w:pPr>
        <w:ind w:left="1440" w:hanging="360"/>
      </w:pPr>
      <w:rPr>
        <w:rFonts w:hint="default"/>
      </w:rPr>
    </w:lvl>
    <w:lvl w:ilvl="1" w:tplc="DFA425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30FFD"/>
    <w:multiLevelType w:val="hybridMultilevel"/>
    <w:tmpl w:val="A1BE8EEA"/>
    <w:lvl w:ilvl="0" w:tplc="DFA42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B2168"/>
    <w:multiLevelType w:val="hybridMultilevel"/>
    <w:tmpl w:val="84ECDEC2"/>
    <w:lvl w:ilvl="0" w:tplc="DFA42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D1289"/>
    <w:multiLevelType w:val="hybridMultilevel"/>
    <w:tmpl w:val="9F9813E2"/>
    <w:lvl w:ilvl="0" w:tplc="DFA42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8817B49"/>
    <w:multiLevelType w:val="hybridMultilevel"/>
    <w:tmpl w:val="CD5CE8EC"/>
    <w:lvl w:ilvl="0" w:tplc="DFA42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5088F"/>
    <w:multiLevelType w:val="hybridMultilevel"/>
    <w:tmpl w:val="FDD682B4"/>
    <w:lvl w:ilvl="0" w:tplc="DFA42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8291C"/>
    <w:multiLevelType w:val="hybridMultilevel"/>
    <w:tmpl w:val="3AC8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920CD"/>
    <w:multiLevelType w:val="hybridMultilevel"/>
    <w:tmpl w:val="26FAD218"/>
    <w:lvl w:ilvl="0" w:tplc="DFA42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16C16"/>
    <w:multiLevelType w:val="hybridMultilevel"/>
    <w:tmpl w:val="98DA8ECC"/>
    <w:lvl w:ilvl="0" w:tplc="DFA42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181863">
    <w:abstractNumId w:val="7"/>
  </w:num>
  <w:num w:numId="2" w16cid:durableId="722096594">
    <w:abstractNumId w:val="1"/>
  </w:num>
  <w:num w:numId="3" w16cid:durableId="755441501">
    <w:abstractNumId w:val="4"/>
  </w:num>
  <w:num w:numId="4" w16cid:durableId="2008625982">
    <w:abstractNumId w:val="0"/>
  </w:num>
  <w:num w:numId="5" w16cid:durableId="411658712">
    <w:abstractNumId w:val="6"/>
  </w:num>
  <w:num w:numId="6" w16cid:durableId="1210647110">
    <w:abstractNumId w:val="5"/>
  </w:num>
  <w:num w:numId="7" w16cid:durableId="1749422669">
    <w:abstractNumId w:val="3"/>
  </w:num>
  <w:num w:numId="8" w16cid:durableId="1460416455">
    <w:abstractNumId w:val="2"/>
  </w:num>
  <w:num w:numId="9" w16cid:durableId="262346419">
    <w:abstractNumId w:val="9"/>
  </w:num>
  <w:num w:numId="10" w16cid:durableId="19624217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97"/>
    <w:rsid w:val="00051C1C"/>
    <w:rsid w:val="001657EE"/>
    <w:rsid w:val="001D2B03"/>
    <w:rsid w:val="003442AC"/>
    <w:rsid w:val="0037513E"/>
    <w:rsid w:val="003A4652"/>
    <w:rsid w:val="0046617E"/>
    <w:rsid w:val="004C21F9"/>
    <w:rsid w:val="005673ED"/>
    <w:rsid w:val="005C5B8B"/>
    <w:rsid w:val="00623097"/>
    <w:rsid w:val="006C4750"/>
    <w:rsid w:val="006E3E71"/>
    <w:rsid w:val="00704FB2"/>
    <w:rsid w:val="007365DF"/>
    <w:rsid w:val="00766389"/>
    <w:rsid w:val="007B4B9D"/>
    <w:rsid w:val="007E4824"/>
    <w:rsid w:val="00857BC2"/>
    <w:rsid w:val="008F4DC4"/>
    <w:rsid w:val="00937129"/>
    <w:rsid w:val="009862BB"/>
    <w:rsid w:val="00A43AC6"/>
    <w:rsid w:val="00A66B6B"/>
    <w:rsid w:val="00B023AD"/>
    <w:rsid w:val="00B22462"/>
    <w:rsid w:val="00B70602"/>
    <w:rsid w:val="00B80243"/>
    <w:rsid w:val="00C53233"/>
    <w:rsid w:val="00CB33BA"/>
    <w:rsid w:val="00CF5A09"/>
    <w:rsid w:val="00D30069"/>
    <w:rsid w:val="00D36C88"/>
    <w:rsid w:val="00DB7D1D"/>
    <w:rsid w:val="00DC058A"/>
    <w:rsid w:val="00DC40C1"/>
    <w:rsid w:val="00E12116"/>
    <w:rsid w:val="00E1541B"/>
    <w:rsid w:val="00E23A06"/>
    <w:rsid w:val="00E54381"/>
    <w:rsid w:val="00E6137A"/>
    <w:rsid w:val="00EF62EB"/>
    <w:rsid w:val="00F265F7"/>
    <w:rsid w:val="00F64025"/>
    <w:rsid w:val="00FC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12985"/>
  <w15:docId w15:val="{F87D999A-0583-4F96-994C-1F2E5B94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styleId="Footer">
    <w:name w:val="footer"/>
    <w:pPr>
      <w:tabs>
        <w:tab w:val="center" w:pos="4536"/>
        <w:tab w:val="right" w:pos="9072"/>
      </w:tabs>
    </w:pPr>
    <w:rPr>
      <w:rFonts w:ascii="Calibri" w:hAnsi="Calibri" w:cs="Arial Unicode MS"/>
      <w:color w:val="000000"/>
      <w:sz w:val="22"/>
      <w:szCs w:val="22"/>
      <w:u w:color="000000"/>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B7060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ro-RO"/>
    </w:rPr>
  </w:style>
  <w:style w:type="character" w:customStyle="1" w:styleId="FootnoteTextChar">
    <w:name w:val="Footnote Text Char"/>
    <w:basedOn w:val="DefaultParagraphFont"/>
    <w:link w:val="FootnoteText"/>
    <w:uiPriority w:val="99"/>
    <w:semiHidden/>
    <w:rsid w:val="00B70602"/>
    <w:rPr>
      <w:rFonts w:ascii="Calibri" w:eastAsia="Calibri" w:hAnsi="Calibri"/>
      <w:bdr w:val="none" w:sz="0" w:space="0" w:color="auto"/>
      <w:lang w:val="ro-RO"/>
    </w:rPr>
  </w:style>
  <w:style w:type="character" w:styleId="FootnoteReference">
    <w:name w:val="footnote reference"/>
    <w:basedOn w:val="DefaultParagraphFont"/>
    <w:uiPriority w:val="99"/>
    <w:semiHidden/>
    <w:unhideWhenUsed/>
    <w:rsid w:val="00B70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02C3-E041-487A-87DD-7F7A98AB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1574</Words>
  <Characters>8978</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MADALINA-IRENA VOICULESCU</dc:creator>
  <cp:lastModifiedBy>medicina generala</cp:lastModifiedBy>
  <cp:revision>6</cp:revision>
  <cp:lastPrinted>2023-05-16T08:34:00Z</cp:lastPrinted>
  <dcterms:created xsi:type="dcterms:W3CDTF">2024-06-28T07:03:00Z</dcterms:created>
  <dcterms:modified xsi:type="dcterms:W3CDTF">2024-07-08T06:42:00Z</dcterms:modified>
</cp:coreProperties>
</file>