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B5EFC" w14:textId="77777777" w:rsidR="00B004DF" w:rsidRDefault="00B004DF" w:rsidP="00B004DF">
      <w:p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/>
          <w:bCs/>
          <w:sz w:val="28"/>
          <w:szCs w:val="28"/>
          <w:lang w:val="ro-RO"/>
        </w:rPr>
        <w:t>Poziţia 20, LECTOR UNIVERSITAR</w:t>
      </w:r>
    </w:p>
    <w:p w14:paraId="0AF7A857" w14:textId="77777777" w:rsidR="00B004DF" w:rsidRDefault="00B004DF" w:rsidP="00B004DF">
      <w:p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/>
          <w:bCs/>
          <w:sz w:val="28"/>
          <w:szCs w:val="28"/>
          <w:lang w:val="ro-RO"/>
        </w:rPr>
        <w:t>Discipline</w:t>
      </w:r>
      <w:r>
        <w:rPr>
          <w:rStyle w:val="Fontdeparagrafimplicit"/>
          <w:rFonts w:ascii="Times New Roman" w:hAnsi="Times New Roman"/>
          <w:sz w:val="28"/>
          <w:szCs w:val="28"/>
          <w:lang w:val="ro-RO"/>
        </w:rPr>
        <w:t xml:space="preserve">: </w:t>
      </w:r>
      <w:r>
        <w:rPr>
          <w:rStyle w:val="Fontdeparagrafimplicit"/>
          <w:rFonts w:ascii="Times New Roman" w:hAnsi="Times New Roman"/>
          <w:i/>
          <w:iCs/>
          <w:sz w:val="28"/>
          <w:szCs w:val="28"/>
          <w:lang w:val="ro-RO"/>
        </w:rPr>
        <w:t>Comunicare de specialitate de specialitate în limba engleză, Limba engleză, Comunicare de afaceri în limba engleză</w:t>
      </w:r>
    </w:p>
    <w:p w14:paraId="5A01CD52" w14:textId="77777777" w:rsidR="00B004DF" w:rsidRDefault="00B004DF" w:rsidP="00B004DF">
      <w:pPr>
        <w:spacing w:after="60" w:line="276" w:lineRule="auto"/>
        <w:jc w:val="both"/>
      </w:pPr>
    </w:p>
    <w:p w14:paraId="12935A2D" w14:textId="77777777" w:rsidR="00B004DF" w:rsidRDefault="00B004DF" w:rsidP="00B004DF">
      <w:pPr>
        <w:spacing w:after="60" w:line="276" w:lineRule="auto"/>
        <w:jc w:val="both"/>
      </w:pPr>
    </w:p>
    <w:p w14:paraId="39F723D3" w14:textId="77A6A5B3" w:rsidR="00B004DF" w:rsidRDefault="002121F7" w:rsidP="00B004DF">
      <w:p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/>
          <w:bCs/>
          <w:sz w:val="24"/>
          <w:szCs w:val="24"/>
          <w:lang w:val="ro-RO"/>
        </w:rPr>
        <w:t xml:space="preserve">I. </w:t>
      </w:r>
      <w:r w:rsidR="00B004DF">
        <w:rPr>
          <w:rStyle w:val="Fontdeparagrafimplicit"/>
          <w:rFonts w:ascii="Times New Roman" w:hAnsi="Times New Roman"/>
          <w:b/>
          <w:bCs/>
          <w:sz w:val="24"/>
          <w:szCs w:val="24"/>
          <w:lang w:val="ro-RO"/>
        </w:rPr>
        <w:t>BIBLIOGRAFIE</w:t>
      </w:r>
      <w:r>
        <w:rPr>
          <w:rStyle w:val="Fontdeparagrafimplicit"/>
          <w:rFonts w:ascii="Times New Roman" w:hAnsi="Times New Roman"/>
          <w:b/>
          <w:bCs/>
          <w:sz w:val="24"/>
          <w:szCs w:val="24"/>
          <w:lang w:val="ro-RO"/>
        </w:rPr>
        <w:t>:</w:t>
      </w:r>
    </w:p>
    <w:p w14:paraId="59262753" w14:textId="77777777" w:rsidR="00B004DF" w:rsidRDefault="00B004DF" w:rsidP="00B004DF">
      <w:pPr>
        <w:pStyle w:val="Listparagraf"/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ELSON, Benjamin F., PICKET, Velma B., 2002,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Beginning Morphology and Syntax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, Summer Institute of Linguistics, Dallas; </w:t>
      </w:r>
    </w:p>
    <w:p w14:paraId="27BF748B" w14:textId="77777777" w:rsidR="00B004DF" w:rsidRDefault="00B004DF" w:rsidP="00B004DF">
      <w:pPr>
        <w:pStyle w:val="Listparagraf"/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FABB, Nigel, 2010,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Sentence Structure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Routledge, London;</w:t>
      </w:r>
    </w:p>
    <w:p w14:paraId="76E6C6B8" w14:textId="77777777" w:rsidR="00B004DF" w:rsidRDefault="00B004DF" w:rsidP="00B004DF">
      <w:pPr>
        <w:pStyle w:val="Listparagraf"/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Farlex International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, Complete English Grammar Rules: Examples, Exceptions, Exercises, and Everything You Need to Master Proper Grammar (The Farlex Grammar Book) (Volume 1)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. CreateSpace Independent Publishing Platform, 0AD. 978-1535399203</w:t>
      </w:r>
    </w:p>
    <w:p w14:paraId="0E6272F7" w14:textId="77777777" w:rsidR="00B004DF" w:rsidRDefault="00B004DF" w:rsidP="00B004DF">
      <w:pPr>
        <w:pStyle w:val="Listparagraf"/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FENN, Peter, 2010,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A Student’s Advanced Grammar of English (SAGE)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Style w:val="Fontdeparagrafimplicit"/>
          <w:rFonts w:ascii="Times New Roman" w:hAnsi="Times New Roman"/>
          <w:sz w:val="24"/>
          <w:szCs w:val="24"/>
          <w:cs/>
          <w:lang w:val="ro-RO"/>
        </w:rPr>
        <w:t>‎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 A. Francke Utb Gmbh, Tübingen; </w:t>
      </w:r>
    </w:p>
    <w:p w14:paraId="71E1136B" w14:textId="77777777" w:rsidR="00B004DF" w:rsidRDefault="00B004DF" w:rsidP="00B004DF">
      <w:pPr>
        <w:pStyle w:val="Listparagraf"/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IAROVICI, Edith, MAREŞ, Liliana, 2002,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Engleza contemporană vorbită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Teora, București;</w:t>
      </w:r>
    </w:p>
    <w:p w14:paraId="62B2D7B8" w14:textId="77777777" w:rsidR="00B004DF" w:rsidRDefault="00B004DF" w:rsidP="00B004DF">
      <w:pPr>
        <w:pStyle w:val="Listparagraf"/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KILBY, David, 2018,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Descriptive Syntax and The English Verb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Routledge Library Edition- Syntax, London;</w:t>
      </w:r>
    </w:p>
    <w:p w14:paraId="020AA4C2" w14:textId="77777777" w:rsidR="00B004DF" w:rsidRDefault="00B004DF" w:rsidP="00B004DF">
      <w:pPr>
        <w:pStyle w:val="Listparagraf"/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KOENEMAN, Olaf, ZEIJSTRA, Hedde, 2017,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Introducing Syntax, Cambridge Introduction to Language and Linguistics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Cambridge University Press, Cambridge;</w:t>
      </w:r>
    </w:p>
    <w:p w14:paraId="6D5F6411" w14:textId="77777777" w:rsidR="00B004DF" w:rsidRDefault="00B004DF" w:rsidP="00B004DF">
      <w:pPr>
        <w:pStyle w:val="Listparagraf"/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KREYER, Rolf, 2010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, Introduction to English Syntax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Frankfurt am Main; New York: Peter Lang Publisher;</w:t>
      </w:r>
    </w:p>
    <w:p w14:paraId="7F8EC5DA" w14:textId="77777777" w:rsidR="00B004DF" w:rsidRDefault="00B004DF" w:rsidP="00B004DF">
      <w:pPr>
        <w:pStyle w:val="Listparagraf"/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LEVIŢCHI, Leon, 2003,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Gramatica limbii engleze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Teora, București;</w:t>
      </w:r>
    </w:p>
    <w:p w14:paraId="23493FB2" w14:textId="77777777" w:rsidR="00B004DF" w:rsidRDefault="00B004DF" w:rsidP="00B004DF">
      <w:pPr>
        <w:pStyle w:val="Listparagraf"/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LIEBER, Rochelle, 2016,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Introducing Morphology, Cambridge Introduction to Language and Linguistics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Cambridge University Press, Cambridge;</w:t>
      </w:r>
    </w:p>
    <w:p w14:paraId="4C1D611C" w14:textId="77777777" w:rsidR="00B004DF" w:rsidRDefault="00B004DF" w:rsidP="00B004DF">
      <w:pPr>
        <w:pStyle w:val="Listparagraf"/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PHILLIPS, Anna, PHILLIPS, Terry,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Business Studies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Garnet Education, 2016.</w:t>
      </w:r>
    </w:p>
    <w:p w14:paraId="1E235A06" w14:textId="77777777" w:rsidR="00B004DF" w:rsidRDefault="00B004DF" w:rsidP="00B004DF">
      <w:pPr>
        <w:pStyle w:val="Listparagraf"/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RADFORD, Andrew, 2009,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An Introduction to English Sentence Structure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Cambridge University Press, Cambridge;</w:t>
      </w:r>
    </w:p>
    <w:p w14:paraId="4D414C67" w14:textId="77777777" w:rsidR="00B004DF" w:rsidRDefault="00B004DF" w:rsidP="00B004DF">
      <w:pPr>
        <w:pStyle w:val="Listparagraf"/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TULLIS, Graham, TRAPPE, Tonya,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Insights into Business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Longman, 2008.</w:t>
      </w:r>
    </w:p>
    <w:p w14:paraId="5D1CFC69" w14:textId="77777777" w:rsidR="00B004DF" w:rsidRDefault="00B004DF" w:rsidP="00B004DF">
      <w:pPr>
        <w:spacing w:after="60" w:line="276" w:lineRule="auto"/>
        <w:jc w:val="both"/>
      </w:pPr>
    </w:p>
    <w:p w14:paraId="19475525" w14:textId="77777777" w:rsidR="00B004DF" w:rsidRDefault="00B004DF" w:rsidP="00B004DF">
      <w:pPr>
        <w:spacing w:after="60" w:line="276" w:lineRule="auto"/>
        <w:jc w:val="both"/>
      </w:pPr>
    </w:p>
    <w:p w14:paraId="609A3C50" w14:textId="4F2FB8D7" w:rsidR="00B004DF" w:rsidRDefault="002121F7" w:rsidP="00B004DF">
      <w:p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/>
          <w:bCs/>
          <w:sz w:val="24"/>
          <w:szCs w:val="24"/>
          <w:lang w:val="ro-RO"/>
        </w:rPr>
        <w:t xml:space="preserve">II. </w:t>
      </w:r>
      <w:r w:rsidR="00B004DF">
        <w:rPr>
          <w:rStyle w:val="Fontdeparagrafimplicit"/>
          <w:rFonts w:ascii="Times New Roman" w:hAnsi="Times New Roman"/>
          <w:b/>
          <w:bCs/>
          <w:sz w:val="24"/>
          <w:szCs w:val="24"/>
          <w:lang w:val="ro-RO"/>
        </w:rPr>
        <w:t>BIBLIOGRAFIE</w:t>
      </w:r>
      <w:r>
        <w:rPr>
          <w:rStyle w:val="Fontdeparagrafimplicit"/>
          <w:rFonts w:ascii="Times New Roman" w:hAnsi="Times New Roman"/>
          <w:b/>
          <w:bCs/>
          <w:sz w:val="24"/>
          <w:szCs w:val="24"/>
          <w:lang w:val="ro-RO"/>
        </w:rPr>
        <w:t>:</w:t>
      </w:r>
    </w:p>
    <w:p w14:paraId="1808BB08" w14:textId="77777777" w:rsidR="00B004DF" w:rsidRDefault="00B004DF" w:rsidP="00B004DF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BAKER, John Hamilton, 2019,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An Introduction to English Legal History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Oxford University Press, New York;</w:t>
      </w:r>
    </w:p>
    <w:p w14:paraId="21FBDFF3" w14:textId="77777777" w:rsidR="00B004DF" w:rsidRDefault="00B004DF" w:rsidP="00B004DF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BHATIA, Vijay, SÁNCHEZ HERNÁNDEZ, Purificación, PÉREZ-PAREDES, Pascual, (eds)., 2017,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Researching Specialized Languages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John Benjamins Publishing Company, Amsterdam/Philadelphia;</w:t>
      </w:r>
    </w:p>
    <w:p w14:paraId="56CB300A" w14:textId="77777777" w:rsidR="00B004DF" w:rsidRDefault="00B004DF" w:rsidP="00B004DF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BOVEE, Courtland L., TEHILL, John V,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Business Communication Today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Pearson, 2021;</w:t>
      </w:r>
    </w:p>
    <w:p w14:paraId="4BFEC367" w14:textId="77777777" w:rsidR="00B004DF" w:rsidRDefault="00B004DF" w:rsidP="00B004DF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GUBBY, Helen, 2016,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English Legal Terminology: Legal Concepts in Language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Eleven International Publishing;</w:t>
      </w:r>
    </w:p>
    <w:p w14:paraId="079B231C" w14:textId="77777777" w:rsidR="00B004DF" w:rsidRDefault="00B004DF" w:rsidP="00B004DF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John A. Tracy, Tage C. Tracy, Wiley,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How to Read a Financial Report: Essential Information for Entrepeneurs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Lenders, Investors, Analysts, and Management Wringing Vital Signs Out of the Numbers, John Willey &amp; Sons, 2014;</w:t>
      </w:r>
    </w:p>
    <w:p w14:paraId="659E90BB" w14:textId="77777777" w:rsidR="00B004DF" w:rsidRDefault="00B004DF" w:rsidP="00B004DF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LAUDON, Kenneth C., LAUDON, Jane P.,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Management Information Systems: Managing the Digital Firm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11th Edition.</w:t>
      </w:r>
    </w:p>
    <w:p w14:paraId="0F23528B" w14:textId="77777777" w:rsidR="00B004DF" w:rsidRDefault="00B004DF" w:rsidP="00B004DF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MASLEN, Hannah, 2017,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Remorse, Penal Theory and Sentencing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Hart Publishing, Oxford and Portland, Oregon;</w:t>
      </w:r>
    </w:p>
    <w:p w14:paraId="59225498" w14:textId="77777777" w:rsidR="00B004DF" w:rsidRDefault="00B004DF" w:rsidP="00B004DF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MERRYMAN, John Henry, 2018,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The Civil Law Tradition. An Introduction to the Legal Systems of Europe and Latin America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Stanford University Press;</w:t>
      </w:r>
    </w:p>
    <w:p w14:paraId="15142A9B" w14:textId="77777777" w:rsidR="00B004DF" w:rsidRDefault="00B004DF" w:rsidP="00B004DF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MUSGRAVE, Richard A, MUSGRAVE, Peggy B., 1989,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Public Finance in Theory and Practice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McGraw-Hill Education, New York;</w:t>
      </w:r>
    </w:p>
    <w:p w14:paraId="41B3388D" w14:textId="77777777" w:rsidR="00B004DF" w:rsidRDefault="00B004DF" w:rsidP="00B004DF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PENNER, J.E., 2008,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The Law Student’s Dictionary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Oxford University Press, New York;</w:t>
      </w:r>
    </w:p>
    <w:p w14:paraId="138D5490" w14:textId="77777777" w:rsidR="00B004DF" w:rsidRDefault="00B004DF" w:rsidP="00B004DF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pacing w:val="-6"/>
          <w:sz w:val="24"/>
          <w:szCs w:val="24"/>
          <w:lang w:val="ro-RO"/>
        </w:rPr>
        <w:t xml:space="preserve">POSNER, Eric A., 2015, </w:t>
      </w:r>
      <w:r>
        <w:rPr>
          <w:rStyle w:val="Fontdeparagrafimplicit"/>
          <w:rFonts w:ascii="Times New Roman" w:hAnsi="Times New Roman"/>
          <w:i/>
          <w:iCs/>
          <w:spacing w:val="-6"/>
          <w:sz w:val="24"/>
          <w:szCs w:val="24"/>
          <w:lang w:val="ro-RO"/>
        </w:rPr>
        <w:t>Contract Law and Theory</w:t>
      </w:r>
      <w:r>
        <w:rPr>
          <w:rStyle w:val="Fontdeparagrafimplicit"/>
          <w:rFonts w:ascii="Times New Roman" w:hAnsi="Times New Roman"/>
          <w:spacing w:val="-6"/>
          <w:sz w:val="24"/>
          <w:szCs w:val="24"/>
          <w:lang w:val="ro-RO"/>
        </w:rPr>
        <w:t>, Wolters Kluwer Law &amp; Business Publisher;</w:t>
      </w:r>
    </w:p>
    <w:p w14:paraId="2FF1DBE6" w14:textId="77777777" w:rsidR="00B004DF" w:rsidRDefault="00B004DF" w:rsidP="00B004DF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pacing w:val="-8"/>
          <w:sz w:val="24"/>
          <w:szCs w:val="24"/>
          <w:lang w:val="ro-RO"/>
        </w:rPr>
        <w:t xml:space="preserve">ROCHE, Marc, </w:t>
      </w:r>
      <w:r>
        <w:rPr>
          <w:rStyle w:val="Fontdeparagrafimplicit"/>
          <w:rFonts w:ascii="Times New Roman" w:hAnsi="Times New Roman"/>
          <w:i/>
          <w:iCs/>
          <w:spacing w:val="-8"/>
          <w:sz w:val="24"/>
          <w:szCs w:val="24"/>
          <w:lang w:val="ro-RO"/>
        </w:rPr>
        <w:t>Business English Writing: Advanced Masterclass – How to Communicate Effectively &amp; Communicate with Confidence: How to Write Emails, Business Letters</w:t>
      </w:r>
      <w:r>
        <w:rPr>
          <w:rStyle w:val="Fontdeparagrafimplicit"/>
          <w:rFonts w:ascii="Times New Roman" w:hAnsi="Times New Roman"/>
          <w:spacing w:val="-8"/>
          <w:sz w:val="24"/>
          <w:szCs w:val="24"/>
          <w:lang w:val="ro-RO"/>
        </w:rPr>
        <w:t>, Independently Published, 2019.</w:t>
      </w:r>
    </w:p>
    <w:p w14:paraId="6C8DDA3F" w14:textId="77777777" w:rsidR="00B004DF" w:rsidRDefault="00B004DF" w:rsidP="00B004DF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SLAPPER, Gary, KELLY, David, 2017,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The English Legal System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Routledge/Taylor &amp; Francis Group, London;</w:t>
      </w:r>
    </w:p>
    <w:p w14:paraId="18FA9EF8" w14:textId="4ABE50FD" w:rsidR="00B004DF" w:rsidRDefault="00B004DF" w:rsidP="00B004DF">
      <w:pPr>
        <w:pStyle w:val="Listparagraf"/>
        <w:numPr>
          <w:ilvl w:val="0"/>
          <w:numId w:val="1"/>
        </w:numPr>
        <w:suppressAutoHyphens w:val="0"/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WEYGANDT, J., Jerry,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Financial and Management Accounting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John Wiley &amp; Sons Inc, 2020</w:t>
      </w:r>
      <w:r w:rsidR="00875F43">
        <w:rPr>
          <w:rStyle w:val="Fontdeparagrafimplicit"/>
          <w:rFonts w:ascii="Times New Roman" w:hAnsi="Times New Roman"/>
          <w:sz w:val="24"/>
          <w:szCs w:val="24"/>
          <w:lang w:val="ro-RO"/>
        </w:rPr>
        <w:t>.</w:t>
      </w:r>
    </w:p>
    <w:p w14:paraId="05E21DE1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5DC"/>
    <w:multiLevelType w:val="multilevel"/>
    <w:tmpl w:val="DAAED3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2D152F"/>
    <w:multiLevelType w:val="multilevel"/>
    <w:tmpl w:val="B9628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FCB"/>
    <w:multiLevelType w:val="multilevel"/>
    <w:tmpl w:val="E38CF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E2168"/>
    <w:multiLevelType w:val="multilevel"/>
    <w:tmpl w:val="A6663F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15950305">
    <w:abstractNumId w:val="0"/>
  </w:num>
  <w:num w:numId="2" w16cid:durableId="1313758844">
    <w:abstractNumId w:val="2"/>
  </w:num>
  <w:num w:numId="3" w16cid:durableId="1238520832">
    <w:abstractNumId w:val="3"/>
  </w:num>
  <w:num w:numId="4" w16cid:durableId="84961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6C"/>
    <w:rsid w:val="002121F7"/>
    <w:rsid w:val="0037500B"/>
    <w:rsid w:val="00406A6E"/>
    <w:rsid w:val="006A6093"/>
    <w:rsid w:val="007B3251"/>
    <w:rsid w:val="00875F43"/>
    <w:rsid w:val="00887FB5"/>
    <w:rsid w:val="00933D45"/>
    <w:rsid w:val="00A0116C"/>
    <w:rsid w:val="00A27043"/>
    <w:rsid w:val="00B004DF"/>
    <w:rsid w:val="00B12CA9"/>
    <w:rsid w:val="00E1205F"/>
    <w:rsid w:val="00F83CAB"/>
    <w:rsid w:val="00F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02632"/>
  <w15:chartTrackingRefBased/>
  <w15:docId w15:val="{8D5A612F-9B72-4C73-A4C8-4F13C68C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DF"/>
    <w:pPr>
      <w:suppressAutoHyphens/>
      <w:autoSpaceDN w:val="0"/>
      <w:spacing w:line="240" w:lineRule="auto"/>
      <w:textAlignment w:val="baseline"/>
    </w:pPr>
    <w:rPr>
      <w:rFonts w:ascii="Aptos" w:eastAsia="Aptos" w:hAnsi="Aptos" w:cs="Times New Roman"/>
      <w:kern w:val="3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1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1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1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1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16C"/>
    <w:rPr>
      <w:b/>
      <w:bCs/>
      <w:smallCaps/>
      <w:color w:val="0F4761" w:themeColor="accent1" w:themeShade="BF"/>
      <w:spacing w:val="5"/>
    </w:rPr>
  </w:style>
  <w:style w:type="character" w:customStyle="1" w:styleId="Fontdeparagrafimplicit">
    <w:name w:val="Font de paragraf implicit"/>
    <w:rsid w:val="00B004DF"/>
  </w:style>
  <w:style w:type="paragraph" w:customStyle="1" w:styleId="Listparagraf">
    <w:name w:val="Listă paragraf"/>
    <w:basedOn w:val="Normal"/>
    <w:rsid w:val="00B0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5</cp:revision>
  <dcterms:created xsi:type="dcterms:W3CDTF">2025-05-23T13:50:00Z</dcterms:created>
  <dcterms:modified xsi:type="dcterms:W3CDTF">2025-05-26T13:30:00Z</dcterms:modified>
</cp:coreProperties>
</file>