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F03B" w14:textId="77777777" w:rsidR="007D00D1" w:rsidRDefault="007D00D1" w:rsidP="007D00D1">
      <w:pPr>
        <w:spacing w:after="60" w:line="276" w:lineRule="auto"/>
        <w:jc w:val="both"/>
        <w:rPr>
          <w:rFonts w:ascii="Times New Roman" w:eastAsia="Calibri" w:hAnsi="Times New Roman"/>
          <w:b/>
          <w:sz w:val="28"/>
          <w:szCs w:val="28"/>
          <w:lang w:val="ro-RO"/>
        </w:rPr>
      </w:pPr>
      <w:bookmarkStart w:id="0" w:name="_Hlk195604352"/>
      <w:r>
        <w:rPr>
          <w:rFonts w:ascii="Times New Roman" w:eastAsia="Calibri" w:hAnsi="Times New Roman"/>
          <w:b/>
          <w:sz w:val="28"/>
          <w:szCs w:val="28"/>
          <w:lang w:val="ro-RO"/>
        </w:rPr>
        <w:t>Poziţia 6, LECTOR UNIVERSITAR</w:t>
      </w:r>
    </w:p>
    <w:p w14:paraId="5FBDD13D" w14:textId="77777777" w:rsidR="007D00D1" w:rsidRDefault="007D00D1" w:rsidP="007D00D1">
      <w:pPr>
        <w:spacing w:after="60" w:line="276" w:lineRule="auto"/>
        <w:jc w:val="both"/>
      </w:pPr>
      <w:r>
        <w:rPr>
          <w:rStyle w:val="Fontdeparagrafimplicit"/>
          <w:rFonts w:ascii="Times New Roman" w:eastAsia="Calibri" w:hAnsi="Times New Roman"/>
          <w:b/>
          <w:sz w:val="28"/>
          <w:szCs w:val="28"/>
          <w:lang w:val="ro-RO"/>
        </w:rPr>
        <w:t>Discipline</w:t>
      </w:r>
      <w:r>
        <w:rPr>
          <w:rStyle w:val="Fontdeparagrafimplicit"/>
          <w:rFonts w:ascii="Times New Roman" w:eastAsia="Calibri" w:hAnsi="Times New Roman"/>
          <w:bCs/>
          <w:sz w:val="28"/>
          <w:szCs w:val="28"/>
          <w:lang w:val="ro-RO"/>
        </w:rPr>
        <w:t xml:space="preserve">: </w:t>
      </w:r>
      <w:r>
        <w:rPr>
          <w:rStyle w:val="Fontdeparagrafimplicit"/>
          <w:rFonts w:ascii="Times New Roman" w:eastAsia="Calibri" w:hAnsi="Times New Roman"/>
          <w:bCs/>
          <w:i/>
          <w:iCs/>
          <w:sz w:val="28"/>
          <w:szCs w:val="28"/>
          <w:lang w:val="ro-RO"/>
        </w:rPr>
        <w:t>Politici educaționale si sociale, Parteneriat educațional școală-comunitate (disciplină opțională), Managementul programelor și proiectelor educaționale (disciplină opțională)</w:t>
      </w:r>
    </w:p>
    <w:p w14:paraId="1010E7C8" w14:textId="77777777" w:rsidR="007D00D1" w:rsidRDefault="007D00D1" w:rsidP="007D00D1">
      <w:pPr>
        <w:spacing w:after="60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7398963B" w14:textId="77777777" w:rsidR="007D00D1" w:rsidRDefault="007D00D1" w:rsidP="007D00D1">
      <w:pPr>
        <w:spacing w:after="60"/>
        <w:jc w:val="both"/>
        <w:rPr>
          <w:rStyle w:val="Fontdeparagrafimplicit"/>
          <w:rFonts w:ascii="Times New Roman" w:hAnsi="Times New Roman"/>
          <w:b/>
          <w:sz w:val="24"/>
          <w:szCs w:val="24"/>
          <w:lang w:val="ro-RO"/>
        </w:rPr>
      </w:pPr>
      <w:r>
        <w:rPr>
          <w:rStyle w:val="Fontdeparagrafimplicit"/>
          <w:rFonts w:ascii="Times New Roman" w:hAnsi="Times New Roman"/>
          <w:b/>
          <w:sz w:val="24"/>
          <w:szCs w:val="24"/>
          <w:lang w:val="ro-RO"/>
        </w:rPr>
        <w:t>TEMATICĂ:</w:t>
      </w:r>
    </w:p>
    <w:p w14:paraId="08E994CA" w14:textId="77777777" w:rsidR="00347BFD" w:rsidRDefault="00347BFD" w:rsidP="007D00D1">
      <w:pPr>
        <w:spacing w:after="60"/>
        <w:jc w:val="both"/>
      </w:pPr>
    </w:p>
    <w:p w14:paraId="3FC84693" w14:textId="77777777" w:rsidR="007D00D1" w:rsidRDefault="007D00D1" w:rsidP="007D00D1">
      <w:pPr>
        <w:pStyle w:val="Listparagraf"/>
        <w:numPr>
          <w:ilvl w:val="0"/>
          <w:numId w:val="2"/>
        </w:numPr>
        <w:spacing w:after="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Politici educaționale și sociale </w:t>
      </w:r>
    </w:p>
    <w:p w14:paraId="01485A09" w14:textId="77777777" w:rsidR="007D00D1" w:rsidRDefault="007D00D1" w:rsidP="007D00D1">
      <w:pPr>
        <w:numPr>
          <w:ilvl w:val="0"/>
          <w:numId w:val="3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Cs/>
          <w:sz w:val="24"/>
          <w:szCs w:val="24"/>
          <w:lang w:val="ro-RO"/>
        </w:rPr>
        <w:t>Relația comunitate-familie-școală. Aspecte privind antrenarea comunităților în viața școlilor;</w:t>
      </w:r>
    </w:p>
    <w:p w14:paraId="4FB2BC92" w14:textId="77777777" w:rsidR="007D00D1" w:rsidRDefault="007D00D1" w:rsidP="007D00D1">
      <w:pPr>
        <w:numPr>
          <w:ilvl w:val="0"/>
          <w:numId w:val="3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Cs/>
          <w:sz w:val="24"/>
          <w:szCs w:val="24"/>
          <w:lang w:val="ro-RO"/>
        </w:rPr>
        <w:t xml:space="preserve">Accesul la educație – o prioritate a politicilor culturale: </w:t>
      </w:r>
      <w:r>
        <w:rPr>
          <w:rStyle w:val="Fontdeparagrafimplicit"/>
          <w:rFonts w:ascii="Times New Roman" w:hAnsi="Times New Roman"/>
          <w:bCs/>
          <w:i/>
          <w:iCs/>
          <w:sz w:val="24"/>
          <w:szCs w:val="24"/>
          <w:lang w:val="ro-RO"/>
        </w:rPr>
        <w:t>Școala pentru toți</w:t>
      </w:r>
      <w:r>
        <w:rPr>
          <w:rStyle w:val="Fontdeparagrafimplicit"/>
          <w:rFonts w:ascii="Times New Roman" w:hAnsi="Times New Roman"/>
          <w:bCs/>
          <w:sz w:val="24"/>
          <w:szCs w:val="24"/>
          <w:lang w:val="ro-RO"/>
        </w:rPr>
        <w:t xml:space="preserve"> și promovarea copiilor cu abilități superioare;</w:t>
      </w:r>
    </w:p>
    <w:p w14:paraId="16F91AD0" w14:textId="77777777" w:rsidR="007D00D1" w:rsidRDefault="007D00D1" w:rsidP="007D00D1">
      <w:pPr>
        <w:numPr>
          <w:ilvl w:val="0"/>
          <w:numId w:val="3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Cs/>
          <w:sz w:val="24"/>
          <w:szCs w:val="24"/>
          <w:lang w:val="ro-RO"/>
        </w:rPr>
        <w:t>Comunicarea instrucțională, continuarea studiilor și formarea profesională în lume</w:t>
      </w:r>
    </w:p>
    <w:p w14:paraId="6D866079" w14:textId="77777777" w:rsidR="007D00D1" w:rsidRDefault="007D00D1" w:rsidP="007D00D1">
      <w:pPr>
        <w:spacing w:after="6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572FE3AA" w14:textId="77777777" w:rsidR="007D00D1" w:rsidRDefault="007D00D1" w:rsidP="007D00D1">
      <w:pPr>
        <w:pStyle w:val="Listparagraf"/>
        <w:numPr>
          <w:ilvl w:val="0"/>
          <w:numId w:val="2"/>
        </w:numPr>
        <w:spacing w:after="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Parteneriat educațional școală-comunitate </w:t>
      </w:r>
    </w:p>
    <w:p w14:paraId="633DC533" w14:textId="77777777" w:rsidR="007D00D1" w:rsidRDefault="007D00D1" w:rsidP="007D00D1">
      <w:pPr>
        <w:numPr>
          <w:ilvl w:val="0"/>
          <w:numId w:val="4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Cs/>
          <w:sz w:val="24"/>
          <w:szCs w:val="24"/>
          <w:lang w:val="ro-RO"/>
        </w:rPr>
        <w:t>Managementul proiectului de parteneriat educațional. Etapele realizării proiectelor de parteneriat educațional în funcție de specificul proiectelor;</w:t>
      </w:r>
    </w:p>
    <w:p w14:paraId="53C32A90" w14:textId="77777777" w:rsidR="007D00D1" w:rsidRDefault="007D00D1" w:rsidP="007D00D1">
      <w:pPr>
        <w:numPr>
          <w:ilvl w:val="0"/>
          <w:numId w:val="4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Cs/>
          <w:sz w:val="24"/>
          <w:szCs w:val="24"/>
          <w:lang w:val="ro-RO"/>
        </w:rPr>
        <w:t>Analiza valențelor funcționale ale unui parteneriat pentru inserția profesională a elevilor;</w:t>
      </w:r>
    </w:p>
    <w:p w14:paraId="0144CBE1" w14:textId="77777777" w:rsidR="007D00D1" w:rsidRDefault="007D00D1" w:rsidP="007D00D1">
      <w:pPr>
        <w:numPr>
          <w:ilvl w:val="0"/>
          <w:numId w:val="4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Cs/>
          <w:sz w:val="24"/>
          <w:szCs w:val="24"/>
          <w:lang w:val="ro-RO"/>
        </w:rPr>
        <w:t>Evaluarea efectelor educaționale ale parteneriatului pentru educația copiilor cu CES</w:t>
      </w:r>
    </w:p>
    <w:p w14:paraId="474E29FD" w14:textId="77777777" w:rsidR="007D00D1" w:rsidRDefault="007D00D1" w:rsidP="007D00D1">
      <w:pPr>
        <w:spacing w:after="6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1CADB20B" w14:textId="77777777" w:rsidR="007D00D1" w:rsidRDefault="007D00D1" w:rsidP="007D00D1">
      <w:pPr>
        <w:pStyle w:val="Listparagraf"/>
        <w:numPr>
          <w:ilvl w:val="0"/>
          <w:numId w:val="2"/>
        </w:numPr>
        <w:spacing w:after="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Managementul programelor și proiectelor educaționale </w:t>
      </w:r>
    </w:p>
    <w:p w14:paraId="4E941AD9" w14:textId="77777777" w:rsidR="007D00D1" w:rsidRDefault="007D00D1" w:rsidP="007D00D1">
      <w:pPr>
        <w:numPr>
          <w:ilvl w:val="0"/>
          <w:numId w:val="5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Cs/>
          <w:sz w:val="24"/>
          <w:szCs w:val="24"/>
          <w:lang w:val="ro-RO"/>
        </w:rPr>
        <w:t>Metodologia elaborării unui proiect. Ciclul de viață al unui proiect educațional</w:t>
      </w:r>
    </w:p>
    <w:p w14:paraId="22D6E248" w14:textId="77777777" w:rsidR="007D00D1" w:rsidRDefault="007D00D1" w:rsidP="007D00D1">
      <w:pPr>
        <w:numPr>
          <w:ilvl w:val="0"/>
          <w:numId w:val="5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Cs/>
          <w:sz w:val="24"/>
          <w:szCs w:val="24"/>
          <w:lang w:val="ro-RO"/>
        </w:rPr>
        <w:t>Managementul resurselor în cadrul proiectului (resurse materiale, resurse umane, timp)</w:t>
      </w:r>
    </w:p>
    <w:p w14:paraId="28B3A9C4" w14:textId="77777777" w:rsidR="007D00D1" w:rsidRDefault="007D00D1" w:rsidP="007D00D1">
      <w:pPr>
        <w:numPr>
          <w:ilvl w:val="0"/>
          <w:numId w:val="5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Cs/>
          <w:sz w:val="24"/>
          <w:szCs w:val="24"/>
          <w:lang w:val="ro-RO"/>
        </w:rPr>
        <w:t>Implementarea și monitorizarea unui proiect. Comunicarea rezultatelor</w:t>
      </w:r>
    </w:p>
    <w:p w14:paraId="0F84943B" w14:textId="77777777" w:rsidR="007D00D1" w:rsidRDefault="007D00D1" w:rsidP="007D00D1">
      <w:pPr>
        <w:spacing w:after="6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bookmarkEnd w:id="0"/>
    <w:p w14:paraId="05E21DE1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151F1"/>
    <w:multiLevelType w:val="multilevel"/>
    <w:tmpl w:val="C1A446E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13969"/>
    <w:multiLevelType w:val="multilevel"/>
    <w:tmpl w:val="441EB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91553"/>
    <w:multiLevelType w:val="multilevel"/>
    <w:tmpl w:val="8D185B8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66EA72D8"/>
    <w:multiLevelType w:val="multilevel"/>
    <w:tmpl w:val="48BCA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30FC7"/>
    <w:multiLevelType w:val="multilevel"/>
    <w:tmpl w:val="F10AC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492776">
    <w:abstractNumId w:val="2"/>
  </w:num>
  <w:num w:numId="2" w16cid:durableId="1750233649">
    <w:abstractNumId w:val="0"/>
  </w:num>
  <w:num w:numId="3" w16cid:durableId="971518261">
    <w:abstractNumId w:val="1"/>
  </w:num>
  <w:num w:numId="4" w16cid:durableId="81604798">
    <w:abstractNumId w:val="3"/>
  </w:num>
  <w:num w:numId="5" w16cid:durableId="1814330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6C"/>
    <w:rsid w:val="00347BFD"/>
    <w:rsid w:val="0037500B"/>
    <w:rsid w:val="006A6093"/>
    <w:rsid w:val="007B3251"/>
    <w:rsid w:val="007D00D1"/>
    <w:rsid w:val="00887FB5"/>
    <w:rsid w:val="00933D45"/>
    <w:rsid w:val="00A0116C"/>
    <w:rsid w:val="00B12CA9"/>
    <w:rsid w:val="00E1205F"/>
    <w:rsid w:val="00F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D4ECA"/>
  <w15:chartTrackingRefBased/>
  <w15:docId w15:val="{8D5A612F-9B72-4C73-A4C8-4F13C68C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0D1"/>
    <w:pPr>
      <w:suppressAutoHyphens/>
      <w:autoSpaceDN w:val="0"/>
      <w:spacing w:line="240" w:lineRule="auto"/>
      <w:textAlignment w:val="baseline"/>
    </w:pPr>
    <w:rPr>
      <w:rFonts w:ascii="Aptos" w:eastAsia="Aptos" w:hAnsi="Aptos" w:cs="Times New Roman"/>
      <w:kern w:val="3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1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1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1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1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1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1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1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1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1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1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16C"/>
    <w:rPr>
      <w:b/>
      <w:bCs/>
      <w:smallCaps/>
      <w:color w:val="0F4761" w:themeColor="accent1" w:themeShade="BF"/>
      <w:spacing w:val="5"/>
    </w:rPr>
  </w:style>
  <w:style w:type="character" w:customStyle="1" w:styleId="Fontdeparagrafimplicit">
    <w:name w:val="Font de paragraf implicit"/>
    <w:rsid w:val="007D00D1"/>
  </w:style>
  <w:style w:type="paragraph" w:customStyle="1" w:styleId="Listparagraf">
    <w:name w:val="Listă paragraf"/>
    <w:basedOn w:val="Normal"/>
    <w:rsid w:val="007D0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5</cp:revision>
  <dcterms:created xsi:type="dcterms:W3CDTF">2025-05-23T13:50:00Z</dcterms:created>
  <dcterms:modified xsi:type="dcterms:W3CDTF">2025-05-26T12:59:00Z</dcterms:modified>
</cp:coreProperties>
</file>