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F841" w14:textId="1412510A" w:rsidR="00A34345" w:rsidRPr="00B3725C" w:rsidRDefault="00A34345" w:rsidP="00A343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b/>
          <w:bCs/>
          <w:lang w:val="ro-RO"/>
        </w:rPr>
        <w:t>Conf. Univ.</w:t>
      </w:r>
      <w:r w:rsidR="00D758E1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3725C">
        <w:rPr>
          <w:rFonts w:ascii="Times New Roman" w:hAnsi="Times New Roman" w:cs="Times New Roman"/>
          <w:b/>
          <w:bCs/>
          <w:lang w:val="ro-RO"/>
        </w:rPr>
        <w:t>- Poz. 105</w:t>
      </w:r>
      <w:r w:rsidR="00D758E1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Anesthesia and Intensive Care; AIC; Principii şi practică în terapia durerii (OP); ATI; Principles and Practice in Pain Therapy (EL); Principii şi practică în ventilaţie mecanică (OP).</w:t>
      </w:r>
    </w:p>
    <w:p w14:paraId="66329DD8" w14:textId="77777777" w:rsidR="00A34345" w:rsidRDefault="00A34345" w:rsidP="00A343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DE4534" w14:textId="77777777" w:rsidR="00A34345" w:rsidRDefault="00A34345" w:rsidP="00A34345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ro-RO"/>
        </w:rPr>
      </w:pPr>
      <w:r w:rsidRPr="00A34345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6F4186F6" w14:textId="77777777" w:rsidR="00A34345" w:rsidRPr="00A34345" w:rsidRDefault="00A34345" w:rsidP="00517D76">
      <w:pPr>
        <w:spacing w:after="0" w:line="276" w:lineRule="auto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7011BEA5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Fiziopatologia durerii acute si cronice.</w:t>
      </w:r>
    </w:p>
    <w:p w14:paraId="73CBA93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Tehnici de analgezie folosite in terapia durerii acute si cronice.</w:t>
      </w:r>
    </w:p>
    <w:p w14:paraId="672784C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Analgetice centrale (morfinice).</w:t>
      </w:r>
    </w:p>
    <w:p w14:paraId="721D085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Analgetice/antiinflamatorii nonsteroidiene.</w:t>
      </w:r>
    </w:p>
    <w:p w14:paraId="5ED55009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Somnul si anestezia.</w:t>
      </w:r>
    </w:p>
    <w:p w14:paraId="386C5B1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Substante sedative amnestice si hipnotice.</w:t>
      </w:r>
    </w:p>
    <w:p w14:paraId="2FEF317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Mecanismul de actiune al anestezicelor inhalatorii.</w:t>
      </w:r>
    </w:p>
    <w:p w14:paraId="064946E0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Absorbtia si distributia anestezicelor inhalatorii.</w:t>
      </w:r>
    </w:p>
    <w:p w14:paraId="4430AC08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Efectele circulatorii si respiratorii ale anestezicelor inhalatorii.</w:t>
      </w:r>
    </w:p>
    <w:p w14:paraId="1A4492A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Metabolismul si toxicitatea anestezicelor inhalatorii.</w:t>
      </w:r>
    </w:p>
    <w:p w14:paraId="53BA47FD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Farmacologia protoxidului de azot.</w:t>
      </w:r>
    </w:p>
    <w:p w14:paraId="2C688768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Anestezicele volatile halogenate (halotan, enfluran, izofluran, sevofluran, desfluran).</w:t>
      </w:r>
    </w:p>
    <w:p w14:paraId="411F7A19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Fiziologia placii neuromusculare.</w:t>
      </w:r>
    </w:p>
    <w:p w14:paraId="6F9BD85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Substante cu actiune relaxanta utilizate in anestezie (curare depolarizante si nondepolarizante).</w:t>
      </w:r>
    </w:p>
    <w:p w14:paraId="48C7517B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</w:t>
      </w:r>
      <w:r w:rsidRPr="00B3725C">
        <w:rPr>
          <w:rFonts w:ascii="Times New Roman" w:hAnsi="Times New Roman"/>
          <w:lang w:val="ro-RO"/>
        </w:rPr>
        <w:t>ntagonisti ai curarelor.</w:t>
      </w:r>
    </w:p>
    <w:p w14:paraId="218DA770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Monitorizarea functiei neuromusculare.</w:t>
      </w:r>
    </w:p>
    <w:p w14:paraId="525D3FAA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Droguri si boli care interfereaza cu actiunea relaxantelor musculare.</w:t>
      </w:r>
    </w:p>
    <w:p w14:paraId="5E603DA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Sistemul nervos vegetativ (anatomie, fiziologie). Farmacologia drogurilor cu actiune vegetativa (colinergice, parasimpaticolitice, catecolamine, alfa -stimulante, alfa -blocante, alfa 2-agoniste, beta-stimulante, beta-blocante)</w:t>
      </w:r>
    </w:p>
    <w:p w14:paraId="2D299119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Mentinerea libertatii cailor respiratorii, masca laringiana, intubatia traheala, traheostomia. Sisteme de umidificare si mucoliza.</w:t>
      </w:r>
    </w:p>
    <w:p w14:paraId="2EB041BA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Supravegherea si monitorizarea bolnavului in timpul anesteziei.</w:t>
      </w:r>
    </w:p>
    <w:p w14:paraId="3AD647A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Tehnici de anestezie intravenoasa (inductie, mentinere, trezire, combinatii de substante anestezice si modalitati de administrare).</w:t>
      </w:r>
    </w:p>
    <w:p w14:paraId="4987854B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Tehnici de anestezie inhalatorie.</w:t>
      </w:r>
    </w:p>
    <w:p w14:paraId="6F116DDA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Analgeticele morfinice utilizate in anestezia regionala.</w:t>
      </w:r>
    </w:p>
    <w:p w14:paraId="0AB03BB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Tehnici de anestezie regionala (anestezia locala, anestezia regionala intravenoasa, blocaje de nervi periferici).</w:t>
      </w:r>
    </w:p>
    <w:p w14:paraId="25EF5DCE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Blocajele de plex brahial.</w:t>
      </w:r>
    </w:p>
    <w:p w14:paraId="6AEE738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Blocajele regionale centrale (subarahnoidian si peridural).</w:t>
      </w:r>
    </w:p>
    <w:p w14:paraId="58D253F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Complicatiile locale, focale, regionale si sistemice ale tehnicilor de anestezie regionala.</w:t>
      </w:r>
    </w:p>
    <w:p w14:paraId="17EBE973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Anestezia regionala la copii (indicatii, tehnici, incidente si accidente specifice).</w:t>
      </w:r>
    </w:p>
    <w:p w14:paraId="50679587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Anestezia la bolnavul cu suferinte pulmonare.</w:t>
      </w:r>
    </w:p>
    <w:p w14:paraId="30E03116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Anatomia si fiziologia respiratorie</w:t>
      </w:r>
    </w:p>
    <w:p w14:paraId="23C7F90D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Tehnici de suport ventilator artificial (indicatii, aparatura, tehnici conventionale, moduri de ventilatie, tehnici nonconventionale)</w:t>
      </w:r>
    </w:p>
    <w:p w14:paraId="49AA3C51" w14:textId="77777777" w:rsidR="00A34345" w:rsidRPr="00B3725C" w:rsidRDefault="00A34345" w:rsidP="00517D7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ro-RO"/>
        </w:rPr>
      </w:pPr>
      <w:r w:rsidRPr="00B3725C">
        <w:rPr>
          <w:rFonts w:ascii="Times New Roman" w:hAnsi="Times New Roman"/>
          <w:lang w:val="ro-RO"/>
        </w:rPr>
        <w:t>Oxigenarea extracorporeala si eliminarea extracorporeala de CO2)</w:t>
      </w:r>
    </w:p>
    <w:p w14:paraId="22D8CC0A" w14:textId="77777777" w:rsidR="00A34345" w:rsidRPr="00B3725C" w:rsidRDefault="00A34345" w:rsidP="00A34345">
      <w:pPr>
        <w:pStyle w:val="ListParagraph"/>
        <w:spacing w:line="256" w:lineRule="auto"/>
        <w:ind w:left="851"/>
        <w:rPr>
          <w:rFonts w:ascii="Times New Roman" w:hAnsi="Times New Roman" w:cs="Times New Roman"/>
          <w:lang w:val="ro-RO"/>
        </w:rPr>
      </w:pP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9D8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3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77C12"/>
    <w:rsid w:val="00080BC9"/>
    <w:rsid w:val="002D3633"/>
    <w:rsid w:val="00316684"/>
    <w:rsid w:val="003F4121"/>
    <w:rsid w:val="00517D76"/>
    <w:rsid w:val="006E2B2A"/>
    <w:rsid w:val="00750274"/>
    <w:rsid w:val="00787536"/>
    <w:rsid w:val="007B3251"/>
    <w:rsid w:val="008871DC"/>
    <w:rsid w:val="00887FB5"/>
    <w:rsid w:val="00A34345"/>
    <w:rsid w:val="00B12CA9"/>
    <w:rsid w:val="00D7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11D7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45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2025-05-23T13:28:00Z</dcterms:created>
  <dcterms:modified xsi:type="dcterms:W3CDTF">2025-05-26T09:47:00Z</dcterms:modified>
</cp:coreProperties>
</file>