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F612F" w14:textId="77777777" w:rsidR="008F329D" w:rsidRPr="008F329D" w:rsidRDefault="008F329D" w:rsidP="008F329D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/>
        </w:rPr>
      </w:pPr>
      <w:r w:rsidRPr="008F329D">
        <w:rPr>
          <w:rFonts w:ascii="Times New Roman" w:hAnsi="Times New Roman" w:cs="Times New Roman"/>
          <w:b/>
          <w:bCs/>
          <w:i/>
          <w:iCs/>
          <w:lang w:val="ro-RO"/>
        </w:rPr>
        <w:t>Asistent univ.</w:t>
      </w:r>
      <w:r w:rsidRPr="008F329D">
        <w:rPr>
          <w:rFonts w:ascii="Times New Roman" w:hAnsi="Times New Roman" w:cs="Times New Roman"/>
          <w:b/>
          <w:bCs/>
          <w:i/>
          <w:iCs/>
          <w:lang w:val="ro-RO"/>
        </w:rPr>
        <w:tab/>
        <w:t>- Poz. 60</w:t>
      </w:r>
      <w:r w:rsidRPr="008F329D">
        <w:rPr>
          <w:rFonts w:ascii="Times New Roman" w:hAnsi="Times New Roman" w:cs="Times New Roman"/>
          <w:i/>
          <w:iCs/>
          <w:lang w:val="ro-RO"/>
        </w:rPr>
        <w:t xml:space="preserve"> -  </w:t>
      </w:r>
      <w:r w:rsidRPr="008F329D">
        <w:rPr>
          <w:rFonts w:ascii="Times New Roman" w:hAnsi="Times New Roman" w:cs="Times New Roman"/>
          <w:b/>
          <w:bCs/>
          <w:i/>
          <w:iCs/>
          <w:lang w:val="ro-RO"/>
        </w:rPr>
        <w:t>Discipline:</w:t>
      </w:r>
      <w:r w:rsidRPr="008F329D">
        <w:rPr>
          <w:rFonts w:ascii="Times New Roman" w:hAnsi="Times New Roman" w:cs="Times New Roman"/>
          <w:i/>
          <w:iCs/>
          <w:lang w:val="ro-RO"/>
        </w:rPr>
        <w:t xml:space="preserve"> </w:t>
      </w:r>
      <w:r w:rsidRPr="008F329D">
        <w:rPr>
          <w:rFonts w:ascii="Times New Roman" w:hAnsi="Times New Roman" w:cs="Times New Roman"/>
          <w:b/>
          <w:bCs/>
          <w:i/>
          <w:iCs/>
          <w:lang w:val="ro-RO"/>
        </w:rPr>
        <w:t>Fiziopatologie  (I+II); Fiziologie (I+II</w:t>
      </w:r>
      <w:r w:rsidRPr="008F329D">
        <w:rPr>
          <w:rFonts w:ascii="Times New Roman" w:hAnsi="Times New Roman" w:cs="Times New Roman"/>
          <w:i/>
          <w:iCs/>
          <w:lang w:val="ro-RO"/>
        </w:rPr>
        <w:t>)</w:t>
      </w:r>
    </w:p>
    <w:p w14:paraId="31C00B10" w14:textId="77777777" w:rsidR="008F329D" w:rsidRPr="002C710C" w:rsidRDefault="008F329D" w:rsidP="008F329D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lang w:val="ro-RO"/>
        </w:rPr>
      </w:pPr>
    </w:p>
    <w:p w14:paraId="2F752720" w14:textId="77777777" w:rsidR="008F329D" w:rsidRPr="002C710C" w:rsidRDefault="008F329D" w:rsidP="008F329D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lang w:val="ro-RO"/>
        </w:rPr>
      </w:pPr>
    </w:p>
    <w:p w14:paraId="3C6AD273" w14:textId="77777777" w:rsidR="008F329D" w:rsidRPr="002C710C" w:rsidRDefault="008F329D" w:rsidP="008F329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lang w:val="ro-RO"/>
        </w:rPr>
      </w:pPr>
      <w:r w:rsidRPr="002C710C">
        <w:rPr>
          <w:rFonts w:ascii="Times New Roman" w:hAnsi="Times New Roman" w:cs="Times New Roman"/>
          <w:b/>
          <w:bCs/>
          <w:lang w:val="ro-RO"/>
        </w:rPr>
        <w:t>Tematica</w:t>
      </w:r>
    </w:p>
    <w:p w14:paraId="69186379" w14:textId="77777777" w:rsidR="008F329D" w:rsidRPr="002C710C" w:rsidRDefault="008F329D" w:rsidP="008F329D">
      <w:pPr>
        <w:spacing w:after="0" w:line="240" w:lineRule="auto"/>
        <w:ind w:left="360"/>
        <w:jc w:val="both"/>
        <w:rPr>
          <w:rFonts w:ascii="Times New Roman" w:hAnsi="Times New Roman" w:cs="Times New Roman"/>
          <w:lang w:val="ro-RO"/>
        </w:rPr>
      </w:pPr>
    </w:p>
    <w:p w14:paraId="67AD0B72" w14:textId="77777777" w:rsidR="008F329D" w:rsidRPr="002C710C" w:rsidRDefault="008F329D" w:rsidP="008F329D">
      <w:pPr>
        <w:spacing w:after="0" w:line="240" w:lineRule="auto"/>
        <w:ind w:left="360"/>
        <w:jc w:val="both"/>
        <w:rPr>
          <w:rFonts w:ascii="Times New Roman" w:hAnsi="Times New Roman" w:cs="Times New Roman"/>
          <w:lang w:val="ro-RO"/>
        </w:rPr>
      </w:pPr>
      <w:r w:rsidRPr="002C710C">
        <w:rPr>
          <w:rFonts w:ascii="Times New Roman" w:hAnsi="Times New Roman" w:cs="Times New Roman"/>
          <w:lang w:val="ro-RO"/>
        </w:rPr>
        <w:t>1. Mediul intren și distrubuția apei. Apa în organism; Distribuția și circulația apei în țesuturi; Perturbări ale echilibrului hidric</w:t>
      </w:r>
    </w:p>
    <w:p w14:paraId="749D033B" w14:textId="77777777" w:rsidR="008F329D" w:rsidRPr="002C710C" w:rsidRDefault="008F329D" w:rsidP="008F329D">
      <w:pPr>
        <w:spacing w:after="0" w:line="240" w:lineRule="auto"/>
        <w:ind w:left="360"/>
        <w:jc w:val="both"/>
        <w:rPr>
          <w:rFonts w:ascii="Times New Roman" w:hAnsi="Times New Roman" w:cs="Times New Roman"/>
          <w:lang w:val="ro-RO"/>
        </w:rPr>
      </w:pPr>
      <w:r w:rsidRPr="002C710C">
        <w:rPr>
          <w:rFonts w:ascii="Times New Roman" w:hAnsi="Times New Roman" w:cs="Times New Roman"/>
          <w:lang w:val="ro-RO"/>
        </w:rPr>
        <w:t>2. Sângele. Funcțiile; Repartiția Săngelui; Proprietăți fizico-Chimice; Plasma sanguină. Hematiile; Indici eritrocitari; VSH; Hematopoieza; Eritropoieza; Structura hemoglobinei; Sinteza hemoglobinei; Circuitul fierului; Leucocitele; Neutrofilele; Eozinofilele; Bazofilele; Monicitele; Limfocitele; Trombocitele; Hemostaza fiziologică; Grupele sanguine și transfuzia</w:t>
      </w:r>
    </w:p>
    <w:p w14:paraId="4691E113" w14:textId="77777777" w:rsidR="008F329D" w:rsidRPr="002C710C" w:rsidRDefault="008F329D" w:rsidP="008F329D">
      <w:pPr>
        <w:spacing w:after="0" w:line="240" w:lineRule="auto"/>
        <w:ind w:left="360"/>
        <w:jc w:val="both"/>
        <w:rPr>
          <w:rFonts w:ascii="Times New Roman" w:hAnsi="Times New Roman" w:cs="Times New Roman"/>
          <w:lang w:val="ro-RO"/>
        </w:rPr>
      </w:pPr>
      <w:r w:rsidRPr="002C710C">
        <w:rPr>
          <w:rFonts w:ascii="Times New Roman" w:hAnsi="Times New Roman" w:cs="Times New Roman"/>
          <w:lang w:val="ro-RO"/>
        </w:rPr>
        <w:t>3. Aparatul respirator: Respirația pulmonară; Ventilația pulmonară; Spirometria; Hematoza; Transportul gazelor prin sînge; Reglarea respirației</w:t>
      </w:r>
    </w:p>
    <w:p w14:paraId="65746C71" w14:textId="77777777" w:rsidR="008F329D" w:rsidRPr="002C710C" w:rsidRDefault="008F329D" w:rsidP="008F329D">
      <w:pPr>
        <w:spacing w:after="0" w:line="240" w:lineRule="auto"/>
        <w:ind w:left="360"/>
        <w:jc w:val="both"/>
        <w:rPr>
          <w:rFonts w:ascii="Times New Roman" w:hAnsi="Times New Roman" w:cs="Times New Roman"/>
          <w:lang w:val="ro-RO"/>
        </w:rPr>
      </w:pPr>
      <w:r w:rsidRPr="002C710C">
        <w:rPr>
          <w:rFonts w:ascii="Times New Roman" w:hAnsi="Times New Roman" w:cs="Times New Roman"/>
          <w:lang w:val="ro-RO"/>
        </w:rPr>
        <w:t>4. Aparatul cardio-vascular: Inima; proprietățile mușchiului cardiac; Excitabilitatea; Automatismul; Conductibilitatea; Contractibilitatea; Parametrii contracției în fibra miocardică; Fenomene electrice; Debit cardiac; Reglare; Sistem vascular</w:t>
      </w:r>
    </w:p>
    <w:p w14:paraId="3E712363" w14:textId="77777777" w:rsidR="008F329D" w:rsidRPr="002C710C" w:rsidRDefault="008F329D" w:rsidP="008F329D">
      <w:pPr>
        <w:spacing w:after="0" w:line="240" w:lineRule="auto"/>
        <w:ind w:left="360"/>
        <w:jc w:val="both"/>
        <w:rPr>
          <w:rFonts w:ascii="Times New Roman" w:hAnsi="Times New Roman" w:cs="Times New Roman"/>
          <w:lang w:val="ro-RO"/>
        </w:rPr>
      </w:pPr>
      <w:r w:rsidRPr="002C710C">
        <w:rPr>
          <w:rFonts w:ascii="Times New Roman" w:hAnsi="Times New Roman" w:cs="Times New Roman"/>
          <w:lang w:val="ro-RO"/>
        </w:rPr>
        <w:t>5. Fiziologia aparatului excretor: Excreția extra- renală; exctreția renală; Formarea urinii; filtrarea; reabsobția; secreția.</w:t>
      </w:r>
    </w:p>
    <w:p w14:paraId="15675BDE" w14:textId="77777777" w:rsidR="008F329D" w:rsidRPr="002C710C" w:rsidRDefault="008F329D" w:rsidP="008F329D">
      <w:pPr>
        <w:spacing w:after="0" w:line="240" w:lineRule="auto"/>
        <w:ind w:left="360"/>
        <w:jc w:val="both"/>
        <w:rPr>
          <w:rFonts w:ascii="Times New Roman" w:hAnsi="Times New Roman" w:cs="Times New Roman"/>
          <w:lang w:val="ro-RO"/>
        </w:rPr>
      </w:pPr>
      <w:r w:rsidRPr="002C710C">
        <w:rPr>
          <w:rFonts w:ascii="Times New Roman" w:hAnsi="Times New Roman" w:cs="Times New Roman"/>
          <w:lang w:val="ro-RO"/>
        </w:rPr>
        <w:t xml:space="preserve">6. </w:t>
      </w:r>
      <w:r w:rsidRPr="002C710C">
        <w:rPr>
          <w:rFonts w:ascii="Times New Roman" w:hAnsi="Times New Roman" w:cs="Times New Roman"/>
          <w:lang w:val="it-IT"/>
        </w:rPr>
        <w:t>Fiziologia aparatului digestiv</w:t>
      </w:r>
    </w:p>
    <w:p w14:paraId="393C1164" w14:textId="77777777" w:rsidR="008F329D" w:rsidRPr="002C710C" w:rsidRDefault="008F329D" w:rsidP="008F329D">
      <w:pPr>
        <w:spacing w:after="0" w:line="240" w:lineRule="auto"/>
        <w:ind w:left="360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>7. Fiziologia sistemului nervos</w:t>
      </w:r>
    </w:p>
    <w:p w14:paraId="5073F694" w14:textId="77777777" w:rsidR="008F329D" w:rsidRPr="002C710C" w:rsidRDefault="008F329D" w:rsidP="008F329D">
      <w:pPr>
        <w:spacing w:after="0" w:line="240" w:lineRule="auto"/>
        <w:ind w:left="360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 xml:space="preserve">8. </w:t>
      </w:r>
      <w:r w:rsidRPr="002C710C">
        <w:rPr>
          <w:rFonts w:ascii="Times New Roman" w:hAnsi="Times New Roman" w:cs="Times New Roman"/>
          <w:lang w:val="ro-RO"/>
        </w:rPr>
        <w:t>Fiziologia și fiziopatologia hemostazei și fibrinolizei</w:t>
      </w:r>
    </w:p>
    <w:p w14:paraId="0BC77006" w14:textId="77777777" w:rsidR="008F329D" w:rsidRPr="002C710C" w:rsidRDefault="008F329D" w:rsidP="008F329D">
      <w:pPr>
        <w:spacing w:after="0" w:line="240" w:lineRule="auto"/>
        <w:ind w:left="360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 xml:space="preserve">9. </w:t>
      </w:r>
      <w:r w:rsidRPr="002C710C">
        <w:rPr>
          <w:rFonts w:ascii="Times New Roman" w:hAnsi="Times New Roman" w:cs="Times New Roman"/>
          <w:lang w:val="ro-RO"/>
        </w:rPr>
        <w:t>Fiziopatologia inflamatiei</w:t>
      </w:r>
    </w:p>
    <w:p w14:paraId="7D214B00" w14:textId="77777777" w:rsidR="008F329D" w:rsidRPr="002C710C" w:rsidRDefault="008F329D" w:rsidP="008F329D">
      <w:pPr>
        <w:spacing w:after="0" w:line="240" w:lineRule="auto"/>
        <w:ind w:left="360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 xml:space="preserve">10. </w:t>
      </w:r>
      <w:r w:rsidRPr="002C710C">
        <w:rPr>
          <w:rFonts w:ascii="Times New Roman" w:hAnsi="Times New Roman" w:cs="Times New Roman"/>
          <w:lang w:val="ro-RO"/>
        </w:rPr>
        <w:t>Sindroamele de șoc</w:t>
      </w:r>
    </w:p>
    <w:p w14:paraId="01474161" w14:textId="77777777" w:rsidR="008F329D" w:rsidRPr="002C710C" w:rsidRDefault="008F329D" w:rsidP="008F329D">
      <w:pPr>
        <w:spacing w:after="0" w:line="240" w:lineRule="auto"/>
        <w:ind w:left="360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 xml:space="preserve">11. </w:t>
      </w:r>
      <w:r w:rsidRPr="002C710C">
        <w:rPr>
          <w:rFonts w:ascii="Times New Roman" w:hAnsi="Times New Roman" w:cs="Times New Roman"/>
          <w:lang w:val="ro-RO"/>
        </w:rPr>
        <w:t>Fiziopatologia echilibrului hidro-electrolitic</w:t>
      </w:r>
    </w:p>
    <w:p w14:paraId="25A3DBD0" w14:textId="77777777" w:rsidR="008F329D" w:rsidRPr="002C710C" w:rsidRDefault="008F329D" w:rsidP="008F329D">
      <w:pPr>
        <w:spacing w:after="0" w:line="240" w:lineRule="auto"/>
        <w:ind w:left="360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 xml:space="preserve">12. </w:t>
      </w:r>
      <w:r w:rsidRPr="002C710C">
        <w:rPr>
          <w:rFonts w:ascii="Times New Roman" w:hAnsi="Times New Roman" w:cs="Times New Roman"/>
          <w:lang w:val="ro-RO"/>
        </w:rPr>
        <w:t>Fiziopatologia echilibrului acido-bazic</w:t>
      </w:r>
    </w:p>
    <w:p w14:paraId="1A348F89" w14:textId="77777777" w:rsidR="008F329D" w:rsidRPr="002C710C" w:rsidRDefault="008F329D" w:rsidP="008F329D">
      <w:pPr>
        <w:spacing w:after="0" w:line="240" w:lineRule="auto"/>
        <w:ind w:left="360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 xml:space="preserve">13. </w:t>
      </w:r>
      <w:r w:rsidRPr="002C710C">
        <w:rPr>
          <w:rFonts w:ascii="Times New Roman" w:hAnsi="Times New Roman" w:cs="Times New Roman"/>
          <w:lang w:val="ro-RO"/>
        </w:rPr>
        <w:t>Fiziopatologia hiperlipoproteinemiilor și aterogenezei</w:t>
      </w:r>
    </w:p>
    <w:p w14:paraId="6D7338FF" w14:textId="77777777" w:rsidR="008F329D" w:rsidRPr="002C710C" w:rsidRDefault="008F329D" w:rsidP="008F329D">
      <w:pPr>
        <w:spacing w:after="0" w:line="240" w:lineRule="auto"/>
        <w:ind w:left="360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 xml:space="preserve">14. </w:t>
      </w:r>
      <w:r w:rsidRPr="002C710C">
        <w:rPr>
          <w:rFonts w:ascii="Times New Roman" w:hAnsi="Times New Roman" w:cs="Times New Roman"/>
          <w:lang w:val="ro-RO"/>
        </w:rPr>
        <w:t>Fiziopatologia diabetului zaharat și hipoglicemiilor</w:t>
      </w:r>
    </w:p>
    <w:p w14:paraId="785E75FF" w14:textId="77777777" w:rsidR="008F329D" w:rsidRPr="002C710C" w:rsidRDefault="008F329D" w:rsidP="008F329D">
      <w:pPr>
        <w:spacing w:after="0" w:line="240" w:lineRule="auto"/>
        <w:ind w:left="360"/>
        <w:jc w:val="both"/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 xml:space="preserve">15. </w:t>
      </w:r>
      <w:r w:rsidRPr="002C710C">
        <w:rPr>
          <w:rFonts w:ascii="Times New Roman" w:hAnsi="Times New Roman" w:cs="Times New Roman"/>
          <w:lang w:val="ro-RO"/>
        </w:rPr>
        <w:t>Fiziopatologia insuficientei respiratorii</w:t>
      </w:r>
    </w:p>
    <w:p w14:paraId="5AE1BAAF" w14:textId="77777777" w:rsidR="008F329D" w:rsidRPr="002C710C" w:rsidRDefault="008F329D" w:rsidP="008F329D">
      <w:pPr>
        <w:spacing w:after="0" w:line="240" w:lineRule="auto"/>
        <w:ind w:left="360"/>
        <w:jc w:val="both"/>
        <w:rPr>
          <w:rFonts w:ascii="Times New Roman" w:hAnsi="Times New Roman" w:cs="Times New Roman"/>
          <w:lang w:val="ro-RO"/>
        </w:rPr>
      </w:pPr>
    </w:p>
    <w:sectPr w:rsidR="008F329D" w:rsidRPr="002C7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6C13"/>
    <w:multiLevelType w:val="hybridMultilevel"/>
    <w:tmpl w:val="D166E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22A95"/>
    <w:multiLevelType w:val="hybridMultilevel"/>
    <w:tmpl w:val="3B20C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343739">
    <w:abstractNumId w:val="1"/>
  </w:num>
  <w:num w:numId="2" w16cid:durableId="87885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38"/>
    <w:rsid w:val="0031524F"/>
    <w:rsid w:val="00750274"/>
    <w:rsid w:val="007B3251"/>
    <w:rsid w:val="00823738"/>
    <w:rsid w:val="00887FB5"/>
    <w:rsid w:val="008F329D"/>
    <w:rsid w:val="00A75707"/>
    <w:rsid w:val="00B1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D2E78"/>
  <w15:chartTrackingRefBased/>
  <w15:docId w15:val="{FE6213F6-29A6-4A67-AA6B-72D0FCD2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9D"/>
  </w:style>
  <w:style w:type="paragraph" w:styleId="Heading1">
    <w:name w:val="heading 1"/>
    <w:basedOn w:val="Normal"/>
    <w:next w:val="Normal"/>
    <w:link w:val="Heading1Char"/>
    <w:uiPriority w:val="9"/>
    <w:qFormat/>
    <w:rsid w:val="00823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7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7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7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7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7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7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7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7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7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7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3</cp:revision>
  <dcterms:created xsi:type="dcterms:W3CDTF">2025-05-23T13:00:00Z</dcterms:created>
  <dcterms:modified xsi:type="dcterms:W3CDTF">2025-05-26T07:18:00Z</dcterms:modified>
</cp:coreProperties>
</file>