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CBB1" w14:textId="77777777" w:rsidR="00384B4F" w:rsidRPr="00004BF1" w:rsidRDefault="00384B4F" w:rsidP="00004BF1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004BF1">
        <w:rPr>
          <w:rFonts w:ascii="Times New Roman" w:hAnsi="Times New Roman" w:cs="Times New Roman"/>
          <w:b/>
          <w:bCs/>
          <w:i/>
          <w:iCs/>
          <w:lang w:val="ro-RO"/>
        </w:rPr>
        <w:t xml:space="preserve">Asist. Univ. </w:t>
      </w:r>
      <w:r w:rsidRPr="00004BF1">
        <w:rPr>
          <w:rFonts w:ascii="Times New Roman" w:hAnsi="Times New Roman" w:cs="Times New Roman"/>
          <w:b/>
          <w:bCs/>
          <w:i/>
          <w:iCs/>
          <w:lang w:val="ro-RO"/>
        </w:rPr>
        <w:tab/>
        <w:t>- Poz. 72</w:t>
      </w:r>
      <w:r w:rsidRPr="00004BF1">
        <w:rPr>
          <w:rFonts w:ascii="Times New Roman" w:hAnsi="Times New Roman" w:cs="Times New Roman"/>
          <w:i/>
          <w:iCs/>
          <w:lang w:val="ro-RO"/>
        </w:rPr>
        <w:t xml:space="preserve"> - </w:t>
      </w:r>
      <w:r w:rsidRPr="00004BF1">
        <w:rPr>
          <w:rFonts w:ascii="Times New Roman" w:hAnsi="Times New Roman" w:cs="Times New Roman"/>
          <w:b/>
          <w:bCs/>
          <w:i/>
          <w:iCs/>
          <w:lang w:val="ro-RO"/>
        </w:rPr>
        <w:t>Discipline: Pharmacology; Pharmacology; Farmacologie</w:t>
      </w:r>
    </w:p>
    <w:p w14:paraId="57123970" w14:textId="77777777" w:rsidR="00384B4F" w:rsidRDefault="00384B4F" w:rsidP="00384B4F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</w:p>
    <w:p w14:paraId="66B50090" w14:textId="77777777" w:rsidR="00384B4F" w:rsidRDefault="00384B4F" w:rsidP="00384B4F">
      <w:pPr>
        <w:spacing w:after="0" w:line="240" w:lineRule="auto"/>
        <w:rPr>
          <w:rFonts w:ascii="Times New Roman" w:eastAsia="Times New Roman" w:hAnsi="Times New Roman" w:cs="Times New Roman"/>
          <w:lang w:val="ro-RO" w:eastAsia="en-GB"/>
        </w:rPr>
      </w:pPr>
    </w:p>
    <w:p w14:paraId="48E37100" w14:textId="77777777" w:rsidR="00384B4F" w:rsidRPr="00004BF1" w:rsidRDefault="00384B4F" w:rsidP="00384B4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ro-RO" w:eastAsia="en-GB"/>
        </w:rPr>
      </w:pPr>
      <w:r w:rsidRPr="00004BF1">
        <w:rPr>
          <w:rFonts w:ascii="Times New Roman" w:eastAsia="Times New Roman" w:hAnsi="Times New Roman" w:cs="Times New Roman"/>
          <w:b/>
          <w:bCs/>
          <w:u w:val="single"/>
          <w:lang w:val="ro-RO" w:eastAsia="en-GB"/>
        </w:rPr>
        <w:t>Bibliografia</w:t>
      </w:r>
    </w:p>
    <w:p w14:paraId="5872DAED" w14:textId="77777777" w:rsidR="00384B4F" w:rsidRDefault="00384B4F" w:rsidP="00384B4F">
      <w:pPr>
        <w:spacing w:after="0" w:line="240" w:lineRule="auto"/>
        <w:rPr>
          <w:rFonts w:ascii="Times New Roman" w:eastAsia="Times New Roman" w:hAnsi="Times New Roman" w:cs="Times New Roman"/>
          <w:lang w:val="ro-RO" w:eastAsia="en-GB"/>
        </w:rPr>
      </w:pPr>
      <w:r>
        <w:rPr>
          <w:rFonts w:ascii="Times New Roman" w:eastAsia="Times New Roman" w:hAnsi="Times New Roman" w:cs="Times New Roman"/>
          <w:lang w:val="ro-RO" w:eastAsia="en-GB"/>
        </w:rPr>
        <w:t xml:space="preserve">  </w:t>
      </w:r>
    </w:p>
    <w:p w14:paraId="49458C57" w14:textId="77777777" w:rsidR="00384B4F" w:rsidRDefault="00384B4F" w:rsidP="008A027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>Lippincott - Farmacologie ilustrată, ediția a 5-a Richard A. Harvey. Editura: Callisto, 2013</w:t>
      </w:r>
    </w:p>
    <w:p w14:paraId="0C25C212" w14:textId="77777777" w:rsidR="00384B4F" w:rsidRDefault="00384B4F" w:rsidP="008A027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 xml:space="preserve"> Aurelia Nicoleta Cristea (sub redacţia) - Tratat de farmacologie, Ed. Medicală, Bucureşti, 2005;</w:t>
      </w:r>
    </w:p>
    <w:p w14:paraId="1F92E590" w14:textId="77777777" w:rsidR="00384B4F" w:rsidRDefault="00384B4F" w:rsidP="008A027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>Valentin Stroescu, Bazele farmacologice ale practicii medicale, Ediţia a VII-a, Editura Medicală, Bucureşti 2001</w:t>
      </w:r>
    </w:p>
    <w:p w14:paraId="617D818E" w14:textId="77777777" w:rsidR="00384B4F" w:rsidRDefault="00384B4F" w:rsidP="008A027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>Sorin Paveliu Farmacologie clinică – teste de evaluare - Editura Infomedica, Bucureşti 2009.</w:t>
      </w:r>
    </w:p>
    <w:p w14:paraId="26DFFFED" w14:textId="77777777" w:rsidR="00384B4F" w:rsidRPr="005C3FED" w:rsidRDefault="00384B4F" w:rsidP="008A027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>Goodman and Gillman`s – The Pharmacological Basis of Therapies (12th edition). McGraw Hill Publising 2011</w:t>
      </w: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6CA7"/>
    <w:multiLevelType w:val="hybridMultilevel"/>
    <w:tmpl w:val="8DD477E8"/>
    <w:lvl w:ilvl="0" w:tplc="2E7C8F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93C7E"/>
    <w:multiLevelType w:val="hybridMultilevel"/>
    <w:tmpl w:val="BC7EB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85C1D"/>
    <w:multiLevelType w:val="hybridMultilevel"/>
    <w:tmpl w:val="3B20C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838281">
    <w:abstractNumId w:val="2"/>
  </w:num>
  <w:num w:numId="2" w16cid:durableId="1214581351">
    <w:abstractNumId w:val="0"/>
  </w:num>
  <w:num w:numId="3" w16cid:durableId="30940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04BF1"/>
    <w:rsid w:val="00080BC9"/>
    <w:rsid w:val="002D3633"/>
    <w:rsid w:val="00316684"/>
    <w:rsid w:val="00384B4F"/>
    <w:rsid w:val="003F4121"/>
    <w:rsid w:val="006E2B2A"/>
    <w:rsid w:val="00722733"/>
    <w:rsid w:val="00750274"/>
    <w:rsid w:val="00787536"/>
    <w:rsid w:val="007B3251"/>
    <w:rsid w:val="00887FB5"/>
    <w:rsid w:val="008A0276"/>
    <w:rsid w:val="00B12CA9"/>
    <w:rsid w:val="00F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7743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B4F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8</cp:revision>
  <dcterms:created xsi:type="dcterms:W3CDTF">2025-05-23T12:57:00Z</dcterms:created>
  <dcterms:modified xsi:type="dcterms:W3CDTF">2025-05-26T09:00:00Z</dcterms:modified>
</cp:coreProperties>
</file>