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7F37C8" w14:textId="77777777" w:rsidR="000D2809" w:rsidRPr="00F803D2" w:rsidRDefault="000D2809" w:rsidP="00F803D2">
      <w:pPr>
        <w:spacing w:after="0" w:line="240" w:lineRule="auto"/>
        <w:jc w:val="both"/>
        <w:rPr>
          <w:rFonts w:ascii="Times New Roman" w:hAnsi="Times New Roman" w:cs="Times New Roman"/>
          <w:i/>
          <w:iCs/>
          <w:lang w:val="ro-RO"/>
        </w:rPr>
      </w:pPr>
      <w:bookmarkStart w:id="0" w:name="_Hlk199151538"/>
      <w:r w:rsidRPr="00F803D2">
        <w:rPr>
          <w:rFonts w:ascii="Times New Roman" w:hAnsi="Times New Roman" w:cs="Times New Roman"/>
          <w:b/>
          <w:bCs/>
          <w:i/>
          <w:iCs/>
          <w:lang w:val="ro-RO"/>
        </w:rPr>
        <w:t xml:space="preserve">Asist. Univ. </w:t>
      </w:r>
      <w:r w:rsidRPr="00F803D2">
        <w:rPr>
          <w:rFonts w:ascii="Times New Roman" w:hAnsi="Times New Roman" w:cs="Times New Roman"/>
          <w:b/>
          <w:bCs/>
          <w:i/>
          <w:iCs/>
          <w:lang w:val="ro-RO"/>
        </w:rPr>
        <w:tab/>
        <w:t>- Poz. 72</w:t>
      </w:r>
      <w:r w:rsidRPr="00F803D2">
        <w:rPr>
          <w:rFonts w:ascii="Times New Roman" w:hAnsi="Times New Roman" w:cs="Times New Roman"/>
          <w:i/>
          <w:iCs/>
          <w:lang w:val="ro-RO"/>
        </w:rPr>
        <w:t xml:space="preserve"> - </w:t>
      </w:r>
      <w:r w:rsidRPr="00F803D2">
        <w:rPr>
          <w:rFonts w:ascii="Times New Roman" w:hAnsi="Times New Roman" w:cs="Times New Roman"/>
          <w:b/>
          <w:bCs/>
          <w:i/>
          <w:iCs/>
          <w:lang w:val="ro-RO"/>
        </w:rPr>
        <w:t>Discipline: Pharmacology; Pharmacology; Farmacologie</w:t>
      </w:r>
    </w:p>
    <w:p w14:paraId="4E8BEDDD" w14:textId="77777777" w:rsidR="000D2809" w:rsidRDefault="000D2809" w:rsidP="000D2809">
      <w:pPr>
        <w:spacing w:after="0" w:line="240" w:lineRule="auto"/>
        <w:jc w:val="both"/>
        <w:rPr>
          <w:rFonts w:ascii="Times New Roman" w:hAnsi="Times New Roman" w:cs="Times New Roman"/>
          <w:i/>
          <w:iCs/>
          <w:lang w:val="ro-RO"/>
        </w:rPr>
      </w:pPr>
    </w:p>
    <w:p w14:paraId="69311B03" w14:textId="77777777" w:rsidR="000D2809" w:rsidRPr="00F803D2" w:rsidRDefault="000D2809" w:rsidP="000D2809">
      <w:pPr>
        <w:spacing w:after="0" w:line="240" w:lineRule="auto"/>
        <w:rPr>
          <w:rFonts w:ascii="Times New Roman" w:eastAsia="Times New Roman" w:hAnsi="Times New Roman" w:cs="Times New Roman"/>
          <w:b/>
          <w:bCs/>
          <w:u w:val="single"/>
          <w:lang w:val="ro-RO" w:eastAsia="en-GB"/>
        </w:rPr>
      </w:pPr>
      <w:r w:rsidRPr="00F803D2">
        <w:rPr>
          <w:rFonts w:ascii="Times New Roman" w:eastAsia="Times New Roman" w:hAnsi="Times New Roman" w:cs="Times New Roman"/>
          <w:b/>
          <w:bCs/>
          <w:u w:val="single"/>
          <w:lang w:val="ro-RO" w:eastAsia="en-GB"/>
        </w:rPr>
        <w:t>Tematica</w:t>
      </w:r>
    </w:p>
    <w:p w14:paraId="1BE6393A" w14:textId="77777777" w:rsidR="000D2809" w:rsidRPr="005C3FED" w:rsidRDefault="000D2809" w:rsidP="00A5343E">
      <w:pPr>
        <w:pStyle w:val="ListParagraph"/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  <w:lang w:val="ro-RO" w:eastAsia="en-GB"/>
        </w:rPr>
      </w:pPr>
      <w:r w:rsidRPr="005C3FED">
        <w:rPr>
          <w:rFonts w:ascii="Times New Roman" w:eastAsia="Times New Roman" w:hAnsi="Times New Roman" w:cs="Times New Roman"/>
          <w:lang w:val="ro-RO" w:eastAsia="en-GB"/>
        </w:rPr>
        <w:t>Introducere în Farmacologie. Farmacocinetică generală: absorbție, distribuție, biotransformare și eliminare.</w:t>
      </w:r>
    </w:p>
    <w:p w14:paraId="6A2E3890" w14:textId="77777777" w:rsidR="000D2809" w:rsidRPr="005C3FED" w:rsidRDefault="000D2809" w:rsidP="00A5343E">
      <w:pPr>
        <w:pStyle w:val="ListParagraph"/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  <w:lang w:val="ro-RO" w:eastAsia="en-GB"/>
        </w:rPr>
      </w:pPr>
      <w:r w:rsidRPr="005C3FED">
        <w:rPr>
          <w:rFonts w:ascii="Times New Roman" w:eastAsia="Times New Roman" w:hAnsi="Times New Roman" w:cs="Times New Roman"/>
          <w:lang w:val="ro-RO" w:eastAsia="en-GB"/>
        </w:rPr>
        <w:t>Principalii parametrii farmacocinetici</w:t>
      </w:r>
    </w:p>
    <w:p w14:paraId="0A3CEBFE" w14:textId="77777777" w:rsidR="000D2809" w:rsidRPr="005C3FED" w:rsidRDefault="000D2809" w:rsidP="00A5343E">
      <w:pPr>
        <w:pStyle w:val="ListParagraph"/>
        <w:numPr>
          <w:ilvl w:val="0"/>
          <w:numId w:val="2"/>
        </w:numPr>
        <w:spacing w:line="276" w:lineRule="auto"/>
        <w:rPr>
          <w:rFonts w:ascii="Times New Roman" w:eastAsia="Times New Roman" w:hAnsi="Times New Roman" w:cs="Times New Roman"/>
          <w:lang w:val="ro-RO" w:eastAsia="en-GB"/>
        </w:rPr>
      </w:pPr>
      <w:r w:rsidRPr="005C3FED">
        <w:rPr>
          <w:rFonts w:ascii="Times New Roman" w:eastAsia="Times New Roman" w:hAnsi="Times New Roman" w:cs="Times New Roman"/>
          <w:lang w:val="ro-RO" w:eastAsia="en-GB"/>
        </w:rPr>
        <w:t>Elemente de farmacodinamie generală.</w:t>
      </w:r>
    </w:p>
    <w:p w14:paraId="5E363687" w14:textId="77777777" w:rsidR="000D2809" w:rsidRPr="005C3FED" w:rsidRDefault="000D2809" w:rsidP="00A5343E">
      <w:pPr>
        <w:pStyle w:val="ListParagraph"/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  <w:lang w:val="ro-RO" w:eastAsia="en-GB"/>
        </w:rPr>
      </w:pPr>
      <w:r w:rsidRPr="005C3FED">
        <w:rPr>
          <w:rFonts w:ascii="Times New Roman" w:eastAsia="Times New Roman" w:hAnsi="Times New Roman" w:cs="Times New Roman"/>
          <w:lang w:val="ro-RO" w:eastAsia="en-GB"/>
        </w:rPr>
        <w:t>Elemente de farmacotoxicologie</w:t>
      </w:r>
    </w:p>
    <w:p w14:paraId="60D6CF47" w14:textId="77777777" w:rsidR="000D2809" w:rsidRPr="005C3FED" w:rsidRDefault="000D2809" w:rsidP="00A5343E">
      <w:pPr>
        <w:pStyle w:val="ListParagraph"/>
        <w:numPr>
          <w:ilvl w:val="0"/>
          <w:numId w:val="2"/>
        </w:numPr>
        <w:spacing w:line="276" w:lineRule="auto"/>
        <w:rPr>
          <w:rFonts w:ascii="Times New Roman" w:eastAsia="Times New Roman" w:hAnsi="Times New Roman" w:cs="Times New Roman"/>
          <w:lang w:val="ro-RO" w:eastAsia="en-GB"/>
        </w:rPr>
      </w:pPr>
      <w:r w:rsidRPr="005C3FED">
        <w:rPr>
          <w:rFonts w:ascii="Times New Roman" w:eastAsia="Times New Roman" w:hAnsi="Times New Roman" w:cs="Times New Roman"/>
          <w:lang w:val="ro-RO" w:eastAsia="en-GB"/>
        </w:rPr>
        <w:t>Sistemul nervos vegetativ: elemente de anatomia și fiziologia sistemului nervos vegetativ. Tipuri de medicație SNV. Medicația colinergică.</w:t>
      </w:r>
    </w:p>
    <w:p w14:paraId="2BDAC8C3" w14:textId="77777777" w:rsidR="000D2809" w:rsidRPr="005C3FED" w:rsidRDefault="000D2809" w:rsidP="00A5343E">
      <w:pPr>
        <w:pStyle w:val="ListParagraph"/>
        <w:numPr>
          <w:ilvl w:val="0"/>
          <w:numId w:val="2"/>
        </w:numPr>
        <w:spacing w:line="276" w:lineRule="auto"/>
        <w:rPr>
          <w:rFonts w:ascii="Times New Roman" w:eastAsia="Times New Roman" w:hAnsi="Times New Roman" w:cs="Times New Roman"/>
          <w:lang w:val="ro-RO" w:eastAsia="en-GB"/>
        </w:rPr>
      </w:pPr>
      <w:r w:rsidRPr="005C3FED">
        <w:rPr>
          <w:rFonts w:ascii="Times New Roman" w:eastAsia="Times New Roman" w:hAnsi="Times New Roman" w:cs="Times New Roman"/>
          <w:lang w:val="ro-RO" w:eastAsia="en-GB"/>
        </w:rPr>
        <w:t xml:space="preserve">Medicația aparatului cardiovascular – medicația în insuficientă cardiacă, medicația antiaritmica, antianginoase,  antihipertensivă, medicația antitrombotica și hemostatică </w:t>
      </w:r>
    </w:p>
    <w:p w14:paraId="03549EE2" w14:textId="77777777" w:rsidR="000D2809" w:rsidRPr="005C3FED" w:rsidRDefault="000D2809" w:rsidP="00A5343E">
      <w:pPr>
        <w:pStyle w:val="ListParagraph"/>
        <w:numPr>
          <w:ilvl w:val="0"/>
          <w:numId w:val="2"/>
        </w:numPr>
        <w:spacing w:line="276" w:lineRule="auto"/>
        <w:rPr>
          <w:rFonts w:ascii="Times New Roman" w:eastAsia="Times New Roman" w:hAnsi="Times New Roman" w:cs="Times New Roman"/>
          <w:lang w:val="ro-RO" w:eastAsia="en-GB"/>
        </w:rPr>
      </w:pPr>
      <w:r w:rsidRPr="005C3FED">
        <w:rPr>
          <w:rFonts w:ascii="Times New Roman" w:eastAsia="Times New Roman" w:hAnsi="Times New Roman" w:cs="Times New Roman"/>
          <w:lang w:val="ro-RO" w:eastAsia="en-GB"/>
        </w:rPr>
        <w:t xml:space="preserve">Medicația aparatului respirator (antitusive, expectorante, antiastmatice) </w:t>
      </w:r>
    </w:p>
    <w:p w14:paraId="606006DC" w14:textId="77777777" w:rsidR="000D2809" w:rsidRPr="005C3FED" w:rsidRDefault="000D2809" w:rsidP="00A5343E">
      <w:pPr>
        <w:pStyle w:val="ListParagraph"/>
        <w:numPr>
          <w:ilvl w:val="0"/>
          <w:numId w:val="2"/>
        </w:numPr>
        <w:spacing w:line="276" w:lineRule="auto"/>
        <w:rPr>
          <w:rFonts w:ascii="Times New Roman" w:eastAsia="Times New Roman" w:hAnsi="Times New Roman" w:cs="Times New Roman"/>
          <w:lang w:val="ro-RO" w:eastAsia="en-GB"/>
        </w:rPr>
      </w:pPr>
      <w:r w:rsidRPr="005C3FED">
        <w:rPr>
          <w:rFonts w:ascii="Times New Roman" w:eastAsia="Times New Roman" w:hAnsi="Times New Roman" w:cs="Times New Roman"/>
          <w:lang w:val="ro-RO" w:eastAsia="en-GB"/>
        </w:rPr>
        <w:t>Medicația aparatului digestiv  (antiulceroasele, laxativele și purgativele, antidiareice, fermenți digestivi, colagoge)</w:t>
      </w:r>
    </w:p>
    <w:p w14:paraId="5EF4200E" w14:textId="77777777" w:rsidR="000D2809" w:rsidRPr="00BA11FE" w:rsidRDefault="000D2809" w:rsidP="000D2809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color w:val="FF0000"/>
          <w:lang w:val="ro-RO" w:eastAsia="en-GB"/>
        </w:rPr>
      </w:pPr>
    </w:p>
    <w:p w14:paraId="567EACC6" w14:textId="77777777" w:rsidR="000D2809" w:rsidRDefault="000D2809" w:rsidP="000D2809">
      <w:pPr>
        <w:spacing w:after="0" w:line="240" w:lineRule="auto"/>
        <w:rPr>
          <w:rFonts w:ascii="Times New Roman" w:eastAsia="Times New Roman" w:hAnsi="Times New Roman" w:cs="Times New Roman"/>
          <w:lang w:val="ro-RO" w:eastAsia="en-GB"/>
        </w:rPr>
      </w:pPr>
    </w:p>
    <w:bookmarkEnd w:id="0"/>
    <w:p w14:paraId="7D399126" w14:textId="77777777" w:rsidR="00B12CA9" w:rsidRDefault="00B12CA9"/>
    <w:sectPr w:rsidR="00B12C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786CA7"/>
    <w:multiLevelType w:val="hybridMultilevel"/>
    <w:tmpl w:val="8DD477E8"/>
    <w:lvl w:ilvl="0" w:tplc="2E7C8FD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993C7E"/>
    <w:multiLevelType w:val="hybridMultilevel"/>
    <w:tmpl w:val="BC7EBA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785C1D"/>
    <w:multiLevelType w:val="hybridMultilevel"/>
    <w:tmpl w:val="3B20C9D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3838281">
    <w:abstractNumId w:val="2"/>
  </w:num>
  <w:num w:numId="2" w16cid:durableId="1214581351">
    <w:abstractNumId w:val="0"/>
  </w:num>
  <w:num w:numId="3" w16cid:durableId="3094077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738"/>
    <w:rsid w:val="000D2809"/>
    <w:rsid w:val="001E0A68"/>
    <w:rsid w:val="0031524F"/>
    <w:rsid w:val="003F4121"/>
    <w:rsid w:val="00750274"/>
    <w:rsid w:val="007B3251"/>
    <w:rsid w:val="00823738"/>
    <w:rsid w:val="00887FB5"/>
    <w:rsid w:val="00A5343E"/>
    <w:rsid w:val="00B12CA9"/>
    <w:rsid w:val="00C105DA"/>
    <w:rsid w:val="00F80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0DA837"/>
  <w15:chartTrackingRefBased/>
  <w15:docId w15:val="{FE6213F6-29A6-4A67-AA6B-72D0FCD2F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2809"/>
  </w:style>
  <w:style w:type="paragraph" w:styleId="Heading1">
    <w:name w:val="heading 1"/>
    <w:basedOn w:val="Normal"/>
    <w:next w:val="Normal"/>
    <w:link w:val="Heading1Char"/>
    <w:uiPriority w:val="9"/>
    <w:qFormat/>
    <w:rsid w:val="008237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37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37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37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37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37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37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37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37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37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37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37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373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373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373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373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373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373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237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37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37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237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237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2373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2373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2373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37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373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2373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Chiochiu Ruxandra-Anca</dc:creator>
  <cp:keywords/>
  <dc:description/>
  <cp:lastModifiedBy>Chiochiu Ruxandra-Anca</cp:lastModifiedBy>
  <cp:revision>5</cp:revision>
  <dcterms:created xsi:type="dcterms:W3CDTF">2025-05-23T13:01:00Z</dcterms:created>
  <dcterms:modified xsi:type="dcterms:W3CDTF">2025-05-26T09:00:00Z</dcterms:modified>
</cp:coreProperties>
</file>