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DFBD" w14:textId="77777777" w:rsidR="009E32DE" w:rsidRPr="00AB6D47" w:rsidRDefault="009E32DE" w:rsidP="009E32DE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1D9B3BF1" w14:textId="77777777" w:rsidR="009E32DE" w:rsidRPr="00AB6D47" w:rsidRDefault="009E32DE" w:rsidP="009E32DE">
      <w:pPr>
        <w:rPr>
          <w:rFonts w:ascii="Times New Roman" w:hAnsi="Times New Roman"/>
          <w:b/>
          <w:sz w:val="28"/>
          <w:szCs w:val="28"/>
          <w:lang w:val="ro-RO"/>
        </w:rPr>
      </w:pPr>
      <w:r w:rsidRPr="00AB6D47">
        <w:rPr>
          <w:rFonts w:ascii="Times New Roman" w:hAnsi="Times New Roman"/>
          <w:b/>
          <w:sz w:val="28"/>
          <w:szCs w:val="28"/>
          <w:lang w:val="ro-RO"/>
        </w:rPr>
        <w:t>Profesor poz. 2  Disciplinele: Finanțe; Finanțe publice</w:t>
      </w:r>
    </w:p>
    <w:p w14:paraId="67573DB4" w14:textId="77777777" w:rsidR="009E32DE" w:rsidRDefault="009E32DE" w:rsidP="009E32DE">
      <w:pPr>
        <w:rPr>
          <w:rFonts w:ascii="Times New Roman" w:hAnsi="Times New Roman"/>
          <w:b/>
          <w:sz w:val="28"/>
          <w:szCs w:val="28"/>
          <w:lang w:val="ro-RO"/>
        </w:rPr>
      </w:pPr>
      <w:r w:rsidRPr="00AB6D47">
        <w:rPr>
          <w:rFonts w:ascii="Times New Roman" w:hAnsi="Times New Roman"/>
          <w:b/>
          <w:sz w:val="28"/>
          <w:szCs w:val="28"/>
          <w:lang w:val="ro-RO"/>
        </w:rPr>
        <w:t>Domeniu științific conform criteriilor CNATDCU: FINANŢE</w:t>
      </w:r>
    </w:p>
    <w:p w14:paraId="21912F28" w14:textId="77777777" w:rsidR="00111DD3" w:rsidRPr="00AB6D47" w:rsidRDefault="00111DD3" w:rsidP="009E32DE">
      <w:pPr>
        <w:rPr>
          <w:rFonts w:ascii="Times New Roman" w:hAnsi="Times New Roman"/>
          <w:b/>
          <w:sz w:val="28"/>
          <w:szCs w:val="28"/>
          <w:lang w:val="ro-RO"/>
        </w:rPr>
      </w:pPr>
    </w:p>
    <w:p w14:paraId="1D913AAF" w14:textId="77777777" w:rsidR="00111DD3" w:rsidRPr="00AB6D47" w:rsidRDefault="00111DD3" w:rsidP="00111DD3">
      <w:pPr>
        <w:rPr>
          <w:rFonts w:ascii="Times New Roman" w:hAnsi="Times New Roman"/>
          <w:b/>
          <w:sz w:val="28"/>
          <w:szCs w:val="28"/>
          <w:lang w:val="ro-RO"/>
        </w:rPr>
      </w:pPr>
      <w:r w:rsidRPr="00AB6D47">
        <w:rPr>
          <w:rFonts w:ascii="Times New Roman" w:hAnsi="Times New Roman"/>
          <w:b/>
          <w:sz w:val="28"/>
          <w:szCs w:val="28"/>
          <w:lang w:val="ro-RO"/>
        </w:rPr>
        <w:t>TEMATICĂ</w:t>
      </w:r>
    </w:p>
    <w:p w14:paraId="18E7023A" w14:textId="77777777" w:rsidR="009E32DE" w:rsidRPr="00AB6D47" w:rsidRDefault="009E32DE" w:rsidP="009E32DE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714D2AC2" w14:textId="77777777" w:rsidR="009E32DE" w:rsidRPr="00AB6D47" w:rsidRDefault="009E32DE" w:rsidP="009E32DE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AB6D47">
        <w:rPr>
          <w:rFonts w:ascii="Times New Roman" w:hAnsi="Times New Roman"/>
          <w:sz w:val="28"/>
          <w:szCs w:val="28"/>
          <w:lang w:val="ro-RO"/>
        </w:rPr>
        <w:t>1. Conținutul economic și funcțiile finanțelor publice</w:t>
      </w:r>
    </w:p>
    <w:p w14:paraId="386E3D74" w14:textId="77777777" w:rsidR="009E32DE" w:rsidRPr="00AB6D47" w:rsidRDefault="009E32DE" w:rsidP="009E32DE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AB6D47">
        <w:rPr>
          <w:rFonts w:ascii="Times New Roman" w:hAnsi="Times New Roman"/>
          <w:sz w:val="28"/>
          <w:szCs w:val="28"/>
          <w:lang w:val="ro-RO"/>
        </w:rPr>
        <w:t>2. Mecanismul financiar</w:t>
      </w:r>
    </w:p>
    <w:p w14:paraId="7838510C" w14:textId="77777777" w:rsidR="009E32DE" w:rsidRPr="00AB6D47" w:rsidRDefault="009E32DE" w:rsidP="009E32DE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AB6D47">
        <w:rPr>
          <w:rFonts w:ascii="Times New Roman" w:hAnsi="Times New Roman"/>
          <w:sz w:val="28"/>
          <w:szCs w:val="28"/>
          <w:lang w:val="ro-RO"/>
        </w:rPr>
        <w:t>3. Politica financiară</w:t>
      </w:r>
    </w:p>
    <w:p w14:paraId="238A2542" w14:textId="77777777" w:rsidR="009E32DE" w:rsidRPr="00AB6D47" w:rsidRDefault="009E32DE" w:rsidP="009E32DE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AB6D47">
        <w:rPr>
          <w:rFonts w:ascii="Times New Roman" w:hAnsi="Times New Roman"/>
          <w:sz w:val="28"/>
          <w:szCs w:val="28"/>
          <w:lang w:val="ro-RO"/>
        </w:rPr>
        <w:t>4. Sistemul cheltuielilor publice</w:t>
      </w:r>
    </w:p>
    <w:p w14:paraId="05C41E09" w14:textId="77777777" w:rsidR="009E32DE" w:rsidRPr="00AB6D47" w:rsidRDefault="009E32DE" w:rsidP="009E32DE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AB6D47">
        <w:rPr>
          <w:rFonts w:ascii="Times New Roman" w:hAnsi="Times New Roman"/>
          <w:sz w:val="28"/>
          <w:szCs w:val="28"/>
          <w:lang w:val="ro-RO"/>
        </w:rPr>
        <w:t>5. Sistemul resurselor financiare publice</w:t>
      </w:r>
    </w:p>
    <w:p w14:paraId="4FC0F691" w14:textId="77777777" w:rsidR="009E32DE" w:rsidRPr="00AB6D47" w:rsidRDefault="009E32DE" w:rsidP="009E32DE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AB6D47">
        <w:rPr>
          <w:rFonts w:ascii="Times New Roman" w:hAnsi="Times New Roman"/>
          <w:sz w:val="28"/>
          <w:szCs w:val="28"/>
          <w:lang w:val="ro-RO"/>
        </w:rPr>
        <w:t>6</w:t>
      </w:r>
      <w:r w:rsidRPr="00AB6D47">
        <w:rPr>
          <w:rFonts w:ascii="Times New Roman" w:hAnsi="Times New Roman"/>
          <w:b/>
          <w:sz w:val="28"/>
          <w:szCs w:val="28"/>
          <w:lang w:val="ro-RO"/>
        </w:rPr>
        <w:t xml:space="preserve">. </w:t>
      </w:r>
      <w:r w:rsidRPr="00AB6D47">
        <w:rPr>
          <w:rFonts w:ascii="Times New Roman" w:hAnsi="Times New Roman"/>
          <w:sz w:val="28"/>
          <w:szCs w:val="28"/>
          <w:lang w:val="ro-RO"/>
        </w:rPr>
        <w:t>Împrumuturile de stat și datoria publică</w:t>
      </w:r>
    </w:p>
    <w:p w14:paraId="38BFF477" w14:textId="77777777" w:rsidR="009E32DE" w:rsidRPr="00AB6D47" w:rsidRDefault="009E32DE" w:rsidP="009E32DE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AB6D47">
        <w:rPr>
          <w:rFonts w:ascii="Times New Roman" w:hAnsi="Times New Roman"/>
          <w:sz w:val="24"/>
          <w:szCs w:val="24"/>
          <w:lang w:val="ro-RO"/>
        </w:rPr>
        <w:t>7</w:t>
      </w:r>
      <w:r w:rsidRPr="00AB6D47">
        <w:rPr>
          <w:rFonts w:ascii="Times New Roman" w:hAnsi="Times New Roman"/>
          <w:sz w:val="28"/>
          <w:szCs w:val="28"/>
          <w:lang w:val="ro-RO"/>
        </w:rPr>
        <w:t>.</w:t>
      </w:r>
      <w:r w:rsidRPr="00AB6D47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AB6D47">
        <w:rPr>
          <w:rFonts w:ascii="Times New Roman" w:hAnsi="Times New Roman"/>
          <w:sz w:val="28"/>
          <w:szCs w:val="28"/>
          <w:lang w:val="ro-RO"/>
        </w:rPr>
        <w:t>Eficiența cheltuielilor publice</w:t>
      </w:r>
    </w:p>
    <w:p w14:paraId="37124043" w14:textId="77777777" w:rsidR="009E32DE" w:rsidRPr="00AB6D47" w:rsidRDefault="009E32DE" w:rsidP="009E32DE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AB6D47">
        <w:rPr>
          <w:rFonts w:ascii="Times New Roman" w:hAnsi="Times New Roman"/>
          <w:sz w:val="28"/>
          <w:szCs w:val="28"/>
          <w:lang w:val="ro-RO"/>
        </w:rPr>
        <w:t>8. Prevenirea și combaterea evaziunii fiscale</w:t>
      </w:r>
    </w:p>
    <w:p w14:paraId="52382BAC" w14:textId="77777777" w:rsidR="009E32DE" w:rsidRPr="00AB6D47" w:rsidRDefault="009E32DE" w:rsidP="009E32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AB6D47">
        <w:rPr>
          <w:rFonts w:ascii="Times New Roman" w:hAnsi="Times New Roman"/>
          <w:sz w:val="28"/>
          <w:szCs w:val="28"/>
          <w:lang w:val="ro-RO"/>
        </w:rPr>
        <w:t>9. Elemente de analiză financiară la nivelul companiilor</w:t>
      </w:r>
    </w:p>
    <w:p w14:paraId="4FF03D73" w14:textId="77777777" w:rsidR="009E32DE" w:rsidRPr="00AB6D47" w:rsidRDefault="009E32DE" w:rsidP="009E3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B6D47">
        <w:rPr>
          <w:rFonts w:ascii="Times New Roman" w:hAnsi="Times New Roman"/>
          <w:sz w:val="28"/>
          <w:szCs w:val="28"/>
          <w:lang w:val="ro-RO"/>
        </w:rPr>
        <w:t xml:space="preserve">10. </w:t>
      </w:r>
      <w:r w:rsidRPr="00AB6D47">
        <w:rPr>
          <w:rFonts w:ascii="Times New Roman" w:hAnsi="Times New Roman" w:cs="Times New Roman"/>
          <w:sz w:val="28"/>
          <w:szCs w:val="28"/>
          <w:lang w:val="ro-RO"/>
        </w:rPr>
        <w:t>Indicatorii de evaluare a proiectelor de investiții</w:t>
      </w:r>
    </w:p>
    <w:p w14:paraId="4E72480F" w14:textId="77777777" w:rsidR="009E32DE" w:rsidRPr="00AB6D47" w:rsidRDefault="009E32DE" w:rsidP="009E32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AB6D47">
        <w:rPr>
          <w:rFonts w:ascii="Times New Roman" w:hAnsi="Times New Roman"/>
          <w:sz w:val="28"/>
          <w:szCs w:val="28"/>
          <w:lang w:val="ro-RO"/>
        </w:rPr>
        <w:t>11. Piața monetară și sistemul bancar</w:t>
      </w:r>
    </w:p>
    <w:p w14:paraId="114334C7" w14:textId="77777777" w:rsidR="009E32DE" w:rsidRPr="00AB6D47" w:rsidRDefault="009E32DE" w:rsidP="009E32DE">
      <w:pPr>
        <w:tabs>
          <w:tab w:val="left" w:pos="480"/>
          <w:tab w:val="left" w:pos="960"/>
          <w:tab w:val="right" w:leader="dot" w:pos="7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B6D47">
        <w:rPr>
          <w:rFonts w:ascii="Times New Roman" w:hAnsi="Times New Roman"/>
          <w:sz w:val="28"/>
          <w:szCs w:val="28"/>
          <w:lang w:val="ro-RO"/>
        </w:rPr>
        <w:t xml:space="preserve">12. </w:t>
      </w:r>
      <w:r w:rsidRPr="00AB6D47">
        <w:rPr>
          <w:rFonts w:ascii="Times New Roman" w:hAnsi="Times New Roman" w:cs="Times New Roman"/>
          <w:sz w:val="28"/>
          <w:szCs w:val="28"/>
          <w:lang w:val="ro-RO"/>
        </w:rPr>
        <w:t xml:space="preserve">Piața de capital și instituția bursei </w:t>
      </w:r>
    </w:p>
    <w:p w14:paraId="5A4C7B27" w14:textId="77777777" w:rsidR="009E32DE" w:rsidRPr="00AB6D47" w:rsidRDefault="009E32DE" w:rsidP="009E32D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14:paraId="431D5E3C" w14:textId="77777777" w:rsidR="009E32DE" w:rsidRPr="00AB6D47" w:rsidRDefault="009E32DE" w:rsidP="009E32D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14:paraId="1E9EEBBE" w14:textId="77777777" w:rsidR="009E32DE" w:rsidRPr="00AB6D47" w:rsidRDefault="009E32DE" w:rsidP="009E32DE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1C68C79" w14:textId="77777777" w:rsidR="009E32DE" w:rsidRPr="00AB6D47" w:rsidRDefault="009E32DE" w:rsidP="009E32DE">
      <w:pPr>
        <w:rPr>
          <w:rFonts w:ascii="Times New Roman" w:hAnsi="Times New Roman"/>
          <w:b/>
          <w:sz w:val="28"/>
          <w:szCs w:val="28"/>
          <w:lang w:val="ro-RO"/>
        </w:rPr>
      </w:pPr>
    </w:p>
    <w:p w14:paraId="7A428414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04"/>
    <w:rsid w:val="00111DD3"/>
    <w:rsid w:val="00270516"/>
    <w:rsid w:val="007B3251"/>
    <w:rsid w:val="00887FB5"/>
    <w:rsid w:val="009E32DE"/>
    <w:rsid w:val="00B12CA9"/>
    <w:rsid w:val="00D1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14ED"/>
  <w15:chartTrackingRefBased/>
  <w15:docId w15:val="{8789FAF5-9FA9-436E-9074-E0A0ED85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2D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7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7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70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70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70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70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70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70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70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7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7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7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7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7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7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6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70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6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70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6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70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67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7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704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aliases w:val="single space,footnote text,FOOTNOTES,fn,fn Char,Fußnotentext Char,Footnote Text Char Char Char Char Char Char,WB-Fußnotentext,Footnote,Fußnote Char,Fußnote Char Char,Fußnote,Footnote text,ft,Footnote Text qer,Fußnotentex"/>
    <w:basedOn w:val="Normal"/>
    <w:link w:val="FootnoteTextChar"/>
    <w:rsid w:val="009E3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1,fn Char Char,Fußnotentext Char Char,Footnote Text Char Char Char Char Char Char Char,WB-Fußnotentext Char,Footnote Char,Fußnote Char Char1,Fußnote Char Char Char,ft Char"/>
    <w:basedOn w:val="DefaultParagraphFont"/>
    <w:link w:val="FootnoteText"/>
    <w:rsid w:val="009E32D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2025-05-26T11:41:00Z</dcterms:created>
  <dcterms:modified xsi:type="dcterms:W3CDTF">2025-05-26T11:43:00Z</dcterms:modified>
</cp:coreProperties>
</file>