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1A55" w14:textId="77777777" w:rsidR="00F772F1" w:rsidRPr="004A768C" w:rsidRDefault="00F772F1" w:rsidP="004A768C">
      <w:pPr>
        <w:jc w:val="both"/>
        <w:rPr>
          <w:rFonts w:ascii="Arial Narrow" w:hAnsi="Arial Narrow"/>
          <w:b/>
          <w:bCs/>
          <w:sz w:val="24"/>
          <w:szCs w:val="24"/>
          <w:lang w:val="ro-RO"/>
        </w:rPr>
      </w:pPr>
      <w:r w:rsidRPr="004A768C">
        <w:rPr>
          <w:rFonts w:ascii="Arial Narrow" w:hAnsi="Arial Narrow"/>
          <w:b/>
          <w:bCs/>
          <w:sz w:val="24"/>
          <w:szCs w:val="24"/>
        </w:rPr>
        <w:t xml:space="preserve">Poz. 77 – Asist. Vacant – </w:t>
      </w:r>
      <w:proofErr w:type="spellStart"/>
      <w:r w:rsidRPr="004A768C">
        <w:rPr>
          <w:rFonts w:ascii="Arial Narrow" w:hAnsi="Arial Narrow"/>
          <w:b/>
          <w:bCs/>
          <w:sz w:val="24"/>
          <w:szCs w:val="24"/>
        </w:rPr>
        <w:t>Ocluzologie</w:t>
      </w:r>
      <w:proofErr w:type="spellEnd"/>
      <w:r w:rsidRPr="004A768C">
        <w:rPr>
          <w:rFonts w:ascii="Arial Narrow" w:hAnsi="Arial Narrow"/>
          <w:b/>
          <w:bCs/>
          <w:sz w:val="24"/>
          <w:szCs w:val="24"/>
        </w:rPr>
        <w:t xml:space="preserve">; </w:t>
      </w:r>
      <w:proofErr w:type="spellStart"/>
      <w:r w:rsidRPr="004A768C">
        <w:rPr>
          <w:rFonts w:ascii="Arial Narrow" w:hAnsi="Arial Narrow"/>
          <w:b/>
          <w:bCs/>
          <w:sz w:val="24"/>
          <w:szCs w:val="24"/>
        </w:rPr>
        <w:t>Sănătate</w:t>
      </w:r>
      <w:proofErr w:type="spellEnd"/>
      <w:r w:rsidRPr="004A768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A768C">
        <w:rPr>
          <w:rFonts w:ascii="Arial Narrow" w:hAnsi="Arial Narrow"/>
          <w:b/>
          <w:bCs/>
          <w:sz w:val="24"/>
          <w:szCs w:val="24"/>
        </w:rPr>
        <w:t>orală</w:t>
      </w:r>
      <w:proofErr w:type="spellEnd"/>
      <w:r w:rsidRPr="004A768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A768C">
        <w:rPr>
          <w:rFonts w:ascii="Arial Narrow" w:hAnsi="Arial Narrow"/>
          <w:b/>
          <w:bCs/>
          <w:sz w:val="24"/>
          <w:szCs w:val="24"/>
        </w:rPr>
        <w:t>și</w:t>
      </w:r>
      <w:proofErr w:type="spellEnd"/>
      <w:r w:rsidRPr="004A768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A768C">
        <w:rPr>
          <w:rFonts w:ascii="Arial Narrow" w:hAnsi="Arial Narrow"/>
          <w:b/>
          <w:bCs/>
          <w:sz w:val="24"/>
          <w:szCs w:val="24"/>
        </w:rPr>
        <w:t>comunitară</w:t>
      </w:r>
      <w:proofErr w:type="spellEnd"/>
      <w:r w:rsidRPr="004A768C">
        <w:rPr>
          <w:rFonts w:ascii="Arial Narrow" w:hAnsi="Arial Narrow"/>
          <w:b/>
          <w:bCs/>
          <w:sz w:val="24"/>
          <w:szCs w:val="24"/>
        </w:rPr>
        <w:t xml:space="preserve">; </w:t>
      </w:r>
      <w:proofErr w:type="spellStart"/>
      <w:r w:rsidRPr="004A768C">
        <w:rPr>
          <w:rFonts w:ascii="Arial Narrow" w:hAnsi="Arial Narrow"/>
          <w:b/>
          <w:bCs/>
          <w:sz w:val="24"/>
          <w:szCs w:val="24"/>
        </w:rPr>
        <w:t>Ergonomia</w:t>
      </w:r>
      <w:proofErr w:type="spellEnd"/>
      <w:r w:rsidRPr="004A768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A768C">
        <w:rPr>
          <w:rFonts w:ascii="Arial Narrow" w:hAnsi="Arial Narrow"/>
          <w:b/>
          <w:bCs/>
          <w:sz w:val="24"/>
          <w:szCs w:val="24"/>
        </w:rPr>
        <w:t>lucrului</w:t>
      </w:r>
      <w:proofErr w:type="spellEnd"/>
      <w:r w:rsidRPr="004A768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A768C">
        <w:rPr>
          <w:rFonts w:ascii="Arial Narrow" w:hAnsi="Arial Narrow"/>
          <w:b/>
          <w:bCs/>
          <w:sz w:val="24"/>
          <w:szCs w:val="24"/>
          <w:lang w:val="ro-RO"/>
        </w:rPr>
        <w:t>în echipă medic-asistent la microscop în cabinetul de medicină dentară</w:t>
      </w:r>
    </w:p>
    <w:p w14:paraId="1CB7026D" w14:textId="77777777" w:rsidR="00F772F1" w:rsidRPr="004A768C" w:rsidRDefault="00F772F1" w:rsidP="00F772F1">
      <w:pPr>
        <w:pStyle w:val="ListParagraph"/>
        <w:rPr>
          <w:rFonts w:ascii="Arial Narrow" w:hAnsi="Arial Narrow"/>
          <w:b/>
          <w:bCs/>
          <w:sz w:val="24"/>
          <w:szCs w:val="24"/>
          <w:u w:val="single"/>
          <w:lang w:val="ro-RO"/>
        </w:rPr>
      </w:pPr>
    </w:p>
    <w:p w14:paraId="33E4D761" w14:textId="77777777" w:rsidR="00F772F1" w:rsidRPr="004A768C" w:rsidRDefault="00F772F1" w:rsidP="00F772F1">
      <w:pPr>
        <w:jc w:val="both"/>
        <w:rPr>
          <w:rFonts w:ascii="Arial Narrow" w:hAnsi="Arial Narrow"/>
          <w:b/>
          <w:bCs/>
          <w:sz w:val="24"/>
          <w:szCs w:val="24"/>
          <w:u w:val="single"/>
          <w:lang w:val="ro-RO"/>
        </w:rPr>
      </w:pPr>
      <w:r w:rsidRPr="004A768C">
        <w:rPr>
          <w:rFonts w:ascii="Arial Narrow" w:hAnsi="Arial Narrow"/>
          <w:b/>
          <w:bCs/>
          <w:sz w:val="24"/>
          <w:szCs w:val="24"/>
          <w:u w:val="single"/>
          <w:lang w:val="ro-RO"/>
        </w:rPr>
        <w:t>Tematica:</w:t>
      </w:r>
    </w:p>
    <w:p w14:paraId="6D277E86" w14:textId="77777777" w:rsidR="00F772F1" w:rsidRPr="006C730C" w:rsidRDefault="00F772F1" w:rsidP="00F772F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Contacte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ocluzale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centrice</w:t>
      </w:r>
      <w:proofErr w:type="spellEnd"/>
    </w:p>
    <w:p w14:paraId="1F2DD62A" w14:textId="77777777" w:rsidR="00F772F1" w:rsidRPr="006C730C" w:rsidRDefault="00F772F1" w:rsidP="00F772F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Ghidajul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anterior </w:t>
      </w:r>
      <w:proofErr w:type="spellStart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6C730C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lateral</w:t>
      </w:r>
    </w:p>
    <w:p w14:paraId="3C7DC9EC" w14:textId="77777777" w:rsidR="00F772F1" w:rsidRPr="006C730C" w:rsidRDefault="00F772F1" w:rsidP="00F772F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Sănătatea orală a pacienților vârstnici.</w:t>
      </w:r>
    </w:p>
    <w:p w14:paraId="40B83335" w14:textId="77777777" w:rsidR="00F772F1" w:rsidRPr="006C730C" w:rsidRDefault="00F772F1" w:rsidP="00F772F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Magnificația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în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medicina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dentară</w:t>
      </w:r>
      <w:proofErr w:type="spellEnd"/>
      <w:r w:rsidRPr="006C730C">
        <w:rPr>
          <w:rFonts w:ascii="Arial Narrow" w:hAnsi="Arial Narrow"/>
          <w:sz w:val="24"/>
          <w:szCs w:val="24"/>
        </w:rPr>
        <w:t>.</w:t>
      </w:r>
    </w:p>
    <w:p w14:paraId="7591553D" w14:textId="77777777" w:rsidR="00F772F1" w:rsidRPr="006C730C" w:rsidRDefault="00F772F1" w:rsidP="00F772F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  <w:lang w:val="ro-RO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Pregătirea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microscopului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pentru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fotografie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și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videodocumentație</w:t>
      </w:r>
      <w:proofErr w:type="spellEnd"/>
      <w:r w:rsidRPr="006C730C">
        <w:rPr>
          <w:rFonts w:ascii="Arial Narrow" w:hAnsi="Arial Narrow"/>
          <w:sz w:val="24"/>
          <w:szCs w:val="24"/>
        </w:rPr>
        <w:t>.</w:t>
      </w:r>
    </w:p>
    <w:sectPr w:rsidR="00F772F1" w:rsidRPr="006C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85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6636F0"/>
    <w:multiLevelType w:val="hybridMultilevel"/>
    <w:tmpl w:val="B9D0E4D8"/>
    <w:lvl w:ilvl="0" w:tplc="9DE25F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782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389172">
    <w:abstractNumId w:val="0"/>
  </w:num>
  <w:num w:numId="2" w16cid:durableId="629550156">
    <w:abstractNumId w:val="1"/>
  </w:num>
  <w:num w:numId="3" w16cid:durableId="59725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1A3AC3"/>
    <w:rsid w:val="004A768C"/>
    <w:rsid w:val="005C1205"/>
    <w:rsid w:val="00750274"/>
    <w:rsid w:val="007B3251"/>
    <w:rsid w:val="00887FB5"/>
    <w:rsid w:val="009F2EDE"/>
    <w:rsid w:val="00AC0A3A"/>
    <w:rsid w:val="00B12CA9"/>
    <w:rsid w:val="00BC5479"/>
    <w:rsid w:val="00BE0633"/>
    <w:rsid w:val="00D8464B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0895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2F1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  <w:style w:type="character" w:customStyle="1" w:styleId="text-black">
    <w:name w:val="text-black"/>
    <w:rsid w:val="00F7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2025-05-23T13:35:00Z</dcterms:created>
  <dcterms:modified xsi:type="dcterms:W3CDTF">2025-05-26T13:52:00Z</dcterms:modified>
</cp:coreProperties>
</file>