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49A4" w14:textId="77777777" w:rsidR="00A13DAE" w:rsidRDefault="00A13DAE" w:rsidP="00A13DAE">
      <w:pPr>
        <w:pStyle w:val="NormalWeb"/>
        <w:jc w:val="center"/>
      </w:pPr>
      <w:r>
        <w:rPr>
          <w:rStyle w:val="Strong"/>
        </w:rPr>
        <w:t>PROCESUL DE EVALUARE INTER PARES (PEER REVIEW)</w:t>
      </w:r>
    </w:p>
    <w:p w14:paraId="6421F2CA" w14:textId="5D64D00A" w:rsidR="00A13DAE" w:rsidRDefault="00A13DAE" w:rsidP="00A13DAE">
      <w:pPr>
        <w:pStyle w:val="NormalWeb"/>
        <w:jc w:val="both"/>
      </w:pPr>
      <w:proofErr w:type="spellStart"/>
      <w:r>
        <w:t>Toate</w:t>
      </w:r>
      <w:proofErr w:type="spellEnd"/>
      <w:r>
        <w:t xml:space="preserve"> </w:t>
      </w:r>
      <w:proofErr w:type="spellStart"/>
      <w:r>
        <w:t>manuscrisele</w:t>
      </w:r>
      <w:proofErr w:type="spellEnd"/>
      <w:r>
        <w:t xml:space="preserve"> </w:t>
      </w:r>
      <w:proofErr w:type="spellStart"/>
      <w:r>
        <w:t>transmise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r>
        <w:rPr>
          <w:rStyle w:val="Emphasis"/>
        </w:rPr>
        <w:t>Titu Maiorescu University Law Review</w:t>
      </w:r>
      <w:r>
        <w:t xml:space="preserve"> sunt </w:t>
      </w:r>
      <w:proofErr w:type="spellStart"/>
      <w:r>
        <w:t>supuse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independent de </w:t>
      </w:r>
      <w:proofErr w:type="spellStart"/>
      <w:r>
        <w:t>evaluare</w:t>
      </w:r>
      <w:proofErr w:type="spellEnd"/>
      <w:r>
        <w:t xml:space="preserve"> inter pares, </w:t>
      </w:r>
      <w:proofErr w:type="spellStart"/>
      <w:r>
        <w:t>conceput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garanta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academică</w:t>
      </w:r>
      <w:proofErr w:type="spellEnd"/>
      <w:r>
        <w:t xml:space="preserve">, </w:t>
      </w:r>
      <w:proofErr w:type="spellStart"/>
      <w:r>
        <w:t>originalitatea</w:t>
      </w:r>
      <w:proofErr w:type="spellEnd"/>
      <w:r>
        <w:t xml:space="preserve">, </w:t>
      </w:r>
      <w:proofErr w:type="spellStart"/>
      <w:r>
        <w:t>relevanța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integritatea</w:t>
      </w:r>
      <w:proofErr w:type="spellEnd"/>
      <w:r>
        <w:t xml:space="preserve"> </w:t>
      </w:r>
      <w:proofErr w:type="spellStart"/>
      <w:r>
        <w:t>științifică</w:t>
      </w:r>
      <w:proofErr w:type="spellEnd"/>
      <w:r>
        <w:t xml:space="preserve"> a </w:t>
      </w:r>
      <w:proofErr w:type="spellStart"/>
      <w:r>
        <w:t>lucrărilor</w:t>
      </w:r>
      <w:proofErr w:type="spellEnd"/>
      <w:r>
        <w:t>.</w:t>
      </w:r>
    </w:p>
    <w:p w14:paraId="056C23E6" w14:textId="77777777" w:rsidR="00A13DAE" w:rsidRDefault="00A13DAE" w:rsidP="00A13DAE">
      <w:pPr>
        <w:pStyle w:val="NormalWeb"/>
        <w:jc w:val="both"/>
      </w:pPr>
      <w:r>
        <w:t xml:space="preserve">Revista </w:t>
      </w:r>
      <w:proofErr w:type="spellStart"/>
      <w:r>
        <w:t>aplică</w:t>
      </w:r>
      <w:proofErr w:type="spellEnd"/>
      <w:r>
        <w:t xml:space="preserve"> un </w:t>
      </w:r>
      <w:proofErr w:type="spellStart"/>
      <w:r>
        <w:t>sistem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r>
        <w:rPr>
          <w:rStyle w:val="Emphasis"/>
        </w:rPr>
        <w:t>double-blind peer review</w:t>
      </w:r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căruia</w:t>
      </w:r>
      <w:proofErr w:type="spellEnd"/>
      <w:r>
        <w:t xml:space="preserve"> </w:t>
      </w:r>
      <w:proofErr w:type="spellStart"/>
      <w:r>
        <w:t>identitatea</w:t>
      </w:r>
      <w:proofErr w:type="spellEnd"/>
      <w:r>
        <w:t xml:space="preserve"> </w:t>
      </w:r>
      <w:proofErr w:type="spellStart"/>
      <w:r>
        <w:t>autorilor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evaluatorilor</w:t>
      </w:r>
      <w:proofErr w:type="spellEnd"/>
      <w:r>
        <w:t xml:space="preserve"> </w:t>
      </w:r>
      <w:proofErr w:type="spellStart"/>
      <w:r>
        <w:t>rămâne</w:t>
      </w:r>
      <w:proofErr w:type="spellEnd"/>
      <w:r>
        <w:t xml:space="preserve"> </w:t>
      </w:r>
      <w:proofErr w:type="spellStart"/>
      <w:r>
        <w:t>confidențială</w:t>
      </w:r>
      <w:proofErr w:type="spellEnd"/>
      <w:r>
        <w:t xml:space="preserve"> pe </w:t>
      </w:r>
      <w:proofErr w:type="spellStart"/>
      <w:r>
        <w:t>întreaga</w:t>
      </w:r>
      <w:proofErr w:type="spellEnd"/>
      <w:r>
        <w:t xml:space="preserve"> </w:t>
      </w:r>
      <w:proofErr w:type="spellStart"/>
      <w:r>
        <w:t>durată</w:t>
      </w:r>
      <w:proofErr w:type="spellEnd"/>
      <w:r>
        <w:t xml:space="preserve"> a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. </w:t>
      </w:r>
      <w:proofErr w:type="spellStart"/>
      <w:r>
        <w:t>Evaluatorii</w:t>
      </w:r>
      <w:proofErr w:type="spellEnd"/>
      <w:r>
        <w:t xml:space="preserve"> sunt </w:t>
      </w:r>
      <w:proofErr w:type="spellStart"/>
      <w:r>
        <w:t>selectați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considerarea</w:t>
      </w:r>
      <w:proofErr w:type="spellEnd"/>
      <w:r>
        <w:t xml:space="preserve"> </w:t>
      </w:r>
      <w:proofErr w:type="spellStart"/>
      <w:r>
        <w:t>expertizei</w:t>
      </w:r>
      <w:proofErr w:type="spellEnd"/>
      <w:r>
        <w:t xml:space="preserve"> </w:t>
      </w:r>
      <w:proofErr w:type="spellStart"/>
      <w:r>
        <w:t>recunoscute</w:t>
      </w:r>
      <w:proofErr w:type="spellEnd"/>
      <w:r>
        <w:t xml:space="preserve"> de care </w:t>
      </w:r>
      <w:proofErr w:type="spellStart"/>
      <w:r>
        <w:t>dispun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juridic relevant </w:t>
      </w:r>
      <w:proofErr w:type="spellStart"/>
      <w:r>
        <w:t>și</w:t>
      </w:r>
      <w:proofErr w:type="spellEnd"/>
      <w:r>
        <w:t xml:space="preserve"> sunt </w:t>
      </w:r>
      <w:proofErr w:type="spellStart"/>
      <w:r>
        <w:t>independenți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colectivul</w:t>
      </w:r>
      <w:proofErr w:type="spellEnd"/>
      <w:r>
        <w:t xml:space="preserve"> editorial al </w:t>
      </w:r>
      <w:proofErr w:type="spellStart"/>
      <w:r>
        <w:t>revistei</w:t>
      </w:r>
      <w:proofErr w:type="spellEnd"/>
      <w:r>
        <w:t>.</w:t>
      </w:r>
    </w:p>
    <w:p w14:paraId="20A9F357" w14:textId="77777777" w:rsidR="00A13DAE" w:rsidRDefault="00A13DAE" w:rsidP="00A13DAE">
      <w:pPr>
        <w:pStyle w:val="NormalWeb"/>
        <w:jc w:val="both"/>
      </w:pPr>
      <w:proofErr w:type="spellStart"/>
      <w:r>
        <w:t>Fiecare</w:t>
      </w:r>
      <w:proofErr w:type="spellEnd"/>
      <w:r>
        <w:t xml:space="preserve"> </w:t>
      </w:r>
      <w:proofErr w:type="spellStart"/>
      <w:r>
        <w:t>manuscris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analizat</w:t>
      </w:r>
      <w:proofErr w:type="spellEnd"/>
      <w:r>
        <w:t xml:space="preserve">,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primă</w:t>
      </w:r>
      <w:proofErr w:type="spellEnd"/>
      <w:r>
        <w:t xml:space="preserve"> </w:t>
      </w:r>
      <w:proofErr w:type="spellStart"/>
      <w:r>
        <w:t>etapă</w:t>
      </w:r>
      <w:proofErr w:type="spellEnd"/>
      <w:r>
        <w:t xml:space="preserve">,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redacție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proceduri</w:t>
      </w:r>
      <w:proofErr w:type="spellEnd"/>
      <w:r>
        <w:t xml:space="preserve"> </w:t>
      </w:r>
      <w:proofErr w:type="spellStart"/>
      <w:r>
        <w:t>preliminare</w:t>
      </w:r>
      <w:proofErr w:type="spellEnd"/>
      <w:r>
        <w:t xml:space="preserve"> de </w:t>
      </w:r>
      <w:proofErr w:type="spellStart"/>
      <w:r>
        <w:t>selecție</w:t>
      </w:r>
      <w:proofErr w:type="spellEnd"/>
      <w:r>
        <w:t xml:space="preserve">. </w:t>
      </w:r>
      <w:proofErr w:type="spellStart"/>
      <w:r>
        <w:t>Echipa</w:t>
      </w:r>
      <w:proofErr w:type="spellEnd"/>
      <w:r>
        <w:t xml:space="preserve"> </w:t>
      </w:r>
      <w:proofErr w:type="spellStart"/>
      <w:r>
        <w:t>editorială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rezervă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preselecta</w:t>
      </w:r>
      <w:proofErr w:type="spellEnd"/>
      <w:r>
        <w:t xml:space="preserve"> </w:t>
      </w:r>
      <w:proofErr w:type="spellStart"/>
      <w:r>
        <w:t>manuscrisele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științifică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acestora</w:t>
      </w:r>
      <w:proofErr w:type="spellEnd"/>
      <w:r>
        <w:t xml:space="preserve">, </w:t>
      </w:r>
      <w:proofErr w:type="spellStart"/>
      <w:r>
        <w:t>conformitatea</w:t>
      </w:r>
      <w:proofErr w:type="spellEnd"/>
      <w:r>
        <w:t xml:space="preserve"> cu </w:t>
      </w:r>
      <w:proofErr w:type="spellStart"/>
      <w:r>
        <w:t>cerințele</w:t>
      </w:r>
      <w:proofErr w:type="spellEnd"/>
      <w:r>
        <w:t xml:space="preserve"> de </w:t>
      </w:r>
      <w:proofErr w:type="spellStart"/>
      <w:r>
        <w:t>redactare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formatare</w:t>
      </w:r>
      <w:proofErr w:type="spellEnd"/>
      <w:r>
        <w:t xml:space="preserve"> ale </w:t>
      </w:r>
      <w:proofErr w:type="spellStart"/>
      <w:r>
        <w:t>revistei</w:t>
      </w:r>
      <w:proofErr w:type="spellEnd"/>
      <w:r>
        <w:t xml:space="preserve">, </w:t>
      </w:r>
      <w:proofErr w:type="spellStart"/>
      <w:r>
        <w:t>relevanța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obiectivele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aria </w:t>
      </w:r>
      <w:proofErr w:type="spellStart"/>
      <w:r>
        <w:t>tematică</w:t>
      </w:r>
      <w:proofErr w:type="spellEnd"/>
      <w:r>
        <w:t xml:space="preserve"> a </w:t>
      </w:r>
      <w:proofErr w:type="spellStart"/>
      <w:r>
        <w:t>publicației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compatibilitatea</w:t>
      </w:r>
      <w:proofErr w:type="spellEnd"/>
      <w:r>
        <w:t xml:space="preserve"> cu </w:t>
      </w:r>
      <w:proofErr w:type="spellStart"/>
      <w:r>
        <w:t>politica</w:t>
      </w:r>
      <w:proofErr w:type="spellEnd"/>
      <w:r>
        <w:t xml:space="preserve"> </w:t>
      </w:r>
      <w:proofErr w:type="spellStart"/>
      <w:r>
        <w:t>editorială</w:t>
      </w:r>
      <w:proofErr w:type="spellEnd"/>
      <w:r>
        <w:t xml:space="preserve"> a </w:t>
      </w:r>
      <w:proofErr w:type="spellStart"/>
      <w:r>
        <w:t>numerelor</w:t>
      </w:r>
      <w:proofErr w:type="spellEnd"/>
      <w:r>
        <w:t xml:space="preserve"> </w:t>
      </w:r>
      <w:proofErr w:type="spellStart"/>
      <w:r>
        <w:t>viitoare</w:t>
      </w:r>
      <w:proofErr w:type="spellEnd"/>
      <w:r>
        <w:t xml:space="preserve">. </w:t>
      </w:r>
      <w:proofErr w:type="spellStart"/>
      <w:r>
        <w:t>Manuscrisele</w:t>
      </w:r>
      <w:proofErr w:type="spellEnd"/>
      <w:r>
        <w:t xml:space="preserve"> care nu </w:t>
      </w:r>
      <w:proofErr w:type="spellStart"/>
      <w:r>
        <w:t>îndeplinesc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criterii</w:t>
      </w:r>
      <w:proofErr w:type="spellEnd"/>
      <w:r>
        <w:t xml:space="preserve"> pot fi </w:t>
      </w:r>
      <w:proofErr w:type="spellStart"/>
      <w:r>
        <w:t>respinse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a fi </w:t>
      </w:r>
      <w:proofErr w:type="spellStart"/>
      <w:r>
        <w:t>transmise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externă</w:t>
      </w:r>
      <w:proofErr w:type="spellEnd"/>
      <w:r>
        <w:t>.</w:t>
      </w:r>
    </w:p>
    <w:p w14:paraId="32E920B4" w14:textId="77777777" w:rsidR="00A13DAE" w:rsidRDefault="00A13DAE" w:rsidP="00A13DAE">
      <w:pPr>
        <w:pStyle w:val="NormalWeb"/>
        <w:jc w:val="both"/>
      </w:pPr>
      <w:proofErr w:type="spellStart"/>
      <w:r>
        <w:t>Manuscrisele</w:t>
      </w:r>
      <w:proofErr w:type="spellEnd"/>
      <w:r>
        <w:t xml:space="preserve"> care </w:t>
      </w:r>
      <w:proofErr w:type="spellStart"/>
      <w:r>
        <w:t>trec</w:t>
      </w:r>
      <w:proofErr w:type="spellEnd"/>
      <w:r>
        <w:t xml:space="preserve"> cu </w:t>
      </w:r>
      <w:proofErr w:type="spellStart"/>
      <w:r>
        <w:t>succes</w:t>
      </w:r>
      <w:proofErr w:type="spellEnd"/>
      <w:r>
        <w:t xml:space="preserve"> de </w:t>
      </w:r>
      <w:proofErr w:type="spellStart"/>
      <w:r>
        <w:t>etapa</w:t>
      </w:r>
      <w:proofErr w:type="spellEnd"/>
      <w:r>
        <w:t xml:space="preserve"> </w:t>
      </w:r>
      <w:proofErr w:type="spellStart"/>
      <w:r>
        <w:t>preliminară</w:t>
      </w:r>
      <w:proofErr w:type="spellEnd"/>
      <w:r>
        <w:t xml:space="preserve"> sunt </w:t>
      </w:r>
      <w:proofErr w:type="spellStart"/>
      <w:r>
        <w:t>transmise</w:t>
      </w:r>
      <w:proofErr w:type="spellEnd"/>
      <w:r>
        <w:t xml:space="preserve"> </w:t>
      </w:r>
      <w:proofErr w:type="spellStart"/>
      <w:r>
        <w:t>anonim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cel </w:t>
      </w:r>
      <w:proofErr w:type="spellStart"/>
      <w:r>
        <w:t>puțin</w:t>
      </w:r>
      <w:proofErr w:type="spellEnd"/>
      <w:r>
        <w:t xml:space="preserve"> </w:t>
      </w:r>
      <w:proofErr w:type="spellStart"/>
      <w:r>
        <w:t>doi</w:t>
      </w:r>
      <w:proofErr w:type="spellEnd"/>
      <w:r>
        <w:t xml:space="preserve"> </w:t>
      </w:r>
      <w:proofErr w:type="spellStart"/>
      <w:r>
        <w:t>evaluatori</w:t>
      </w:r>
      <w:proofErr w:type="spellEnd"/>
      <w:r>
        <w:t xml:space="preserve"> </w:t>
      </w:r>
      <w:proofErr w:type="spellStart"/>
      <w:r>
        <w:t>externi</w:t>
      </w:r>
      <w:proofErr w:type="spellEnd"/>
      <w:r>
        <w:t xml:space="preserve"> </w:t>
      </w:r>
      <w:proofErr w:type="spellStart"/>
      <w:r>
        <w:t>calificați</w:t>
      </w:r>
      <w:proofErr w:type="spellEnd"/>
      <w:r>
        <w:t xml:space="preserve">. </w:t>
      </w:r>
      <w:proofErr w:type="spellStart"/>
      <w:r>
        <w:t>Evaluatorii</w:t>
      </w:r>
      <w:proofErr w:type="spellEnd"/>
      <w:r>
        <w:t xml:space="preserve"> </w:t>
      </w:r>
      <w:proofErr w:type="spellStart"/>
      <w:r>
        <w:t>examinează</w:t>
      </w:r>
      <w:proofErr w:type="spellEnd"/>
      <w:r>
        <w:t xml:space="preserve"> </w:t>
      </w:r>
      <w:proofErr w:type="spellStart"/>
      <w:r>
        <w:t>lucrările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criterii</w:t>
      </w:r>
      <w:proofErr w:type="spellEnd"/>
      <w:r>
        <w:t xml:space="preserve"> </w:t>
      </w:r>
      <w:proofErr w:type="spellStart"/>
      <w:r>
        <w:t>standardizate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pot formula </w:t>
      </w:r>
      <w:proofErr w:type="spellStart"/>
      <w:r>
        <w:t>observații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originalitatea</w:t>
      </w:r>
      <w:proofErr w:type="spellEnd"/>
      <w:r>
        <w:t xml:space="preserve">,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științifică</w:t>
      </w:r>
      <w:proofErr w:type="spellEnd"/>
      <w:r>
        <w:t xml:space="preserve">, </w:t>
      </w:r>
      <w:proofErr w:type="spellStart"/>
      <w:r>
        <w:t>rigoarea</w:t>
      </w:r>
      <w:proofErr w:type="spellEnd"/>
      <w:r>
        <w:t xml:space="preserve"> </w:t>
      </w:r>
      <w:proofErr w:type="spellStart"/>
      <w:r>
        <w:t>metodologică</w:t>
      </w:r>
      <w:proofErr w:type="spellEnd"/>
      <w:r>
        <w:t xml:space="preserve">, </w:t>
      </w:r>
      <w:proofErr w:type="spellStart"/>
      <w:r>
        <w:t>claritatea</w:t>
      </w:r>
      <w:proofErr w:type="spellEnd"/>
      <w:r>
        <w:t xml:space="preserve"> </w:t>
      </w:r>
      <w:proofErr w:type="spellStart"/>
      <w:r>
        <w:t>argumentației</w:t>
      </w:r>
      <w:proofErr w:type="spellEnd"/>
      <w:r>
        <w:t xml:space="preserve">, </w:t>
      </w:r>
      <w:proofErr w:type="spellStart"/>
      <w:r>
        <w:t>relevanța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doctrina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 </w:t>
      </w:r>
      <w:proofErr w:type="spellStart"/>
      <w:r>
        <w:t>actuală</w:t>
      </w:r>
      <w:proofErr w:type="spellEnd"/>
      <w:r>
        <w:t xml:space="preserve">, </w:t>
      </w:r>
      <w:proofErr w:type="spellStart"/>
      <w:r>
        <w:t>contribuția</w:t>
      </w:r>
      <w:proofErr w:type="spellEnd"/>
      <w:r>
        <w:t xml:space="preserve"> </w:t>
      </w:r>
      <w:proofErr w:type="spellStart"/>
      <w:r>
        <w:t>adusă</w:t>
      </w:r>
      <w:proofErr w:type="spellEnd"/>
      <w:r>
        <w:t xml:space="preserve"> </w:t>
      </w:r>
      <w:proofErr w:type="spellStart"/>
      <w:r>
        <w:t>domeniului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interesul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publicul</w:t>
      </w:r>
      <w:proofErr w:type="spellEnd"/>
      <w:r>
        <w:t xml:space="preserve"> </w:t>
      </w:r>
      <w:proofErr w:type="spellStart"/>
      <w:r>
        <w:t>revistei</w:t>
      </w:r>
      <w:proofErr w:type="spellEnd"/>
      <w:r>
        <w:t>.</w:t>
      </w:r>
    </w:p>
    <w:p w14:paraId="349879E6" w14:textId="1B6C2930" w:rsidR="00A13DAE" w:rsidRDefault="00A13DAE" w:rsidP="00A13DAE">
      <w:pPr>
        <w:pStyle w:val="NormalWeb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rapoartelor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, </w:t>
      </w:r>
      <w:proofErr w:type="spellStart"/>
      <w:r>
        <w:t>Redactorul-șef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r>
        <w:t xml:space="preserve">un alt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comitetului</w:t>
      </w:r>
      <w:proofErr w:type="spellEnd"/>
      <w:r>
        <w:t xml:space="preserve"> editorial</w:t>
      </w:r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adopta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decizii</w:t>
      </w:r>
      <w:proofErr w:type="spellEnd"/>
      <w:r>
        <w:t>:</w:t>
      </w:r>
    </w:p>
    <w:p w14:paraId="0398A93E" w14:textId="77777777" w:rsidR="00A13DAE" w:rsidRDefault="00A13DAE" w:rsidP="00A13DAE">
      <w:pPr>
        <w:pStyle w:val="NormalWeb"/>
        <w:spacing w:before="0" w:beforeAutospacing="0" w:after="0" w:afterAutospacing="0"/>
        <w:jc w:val="both"/>
      </w:pPr>
      <w:r>
        <w:t xml:space="preserve">• </w:t>
      </w:r>
      <w:proofErr w:type="spellStart"/>
      <w:r>
        <w:t>Acceptare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modificări</w:t>
      </w:r>
      <w:proofErr w:type="spellEnd"/>
    </w:p>
    <w:p w14:paraId="55907AF6" w14:textId="77777777" w:rsidR="00A13DAE" w:rsidRDefault="00A13DAE" w:rsidP="00A13DAE">
      <w:pPr>
        <w:pStyle w:val="NormalWeb"/>
        <w:spacing w:before="0" w:beforeAutospacing="0" w:after="0" w:afterAutospacing="0"/>
        <w:jc w:val="both"/>
      </w:pPr>
      <w:r>
        <w:br/>
        <w:t xml:space="preserve">• </w:t>
      </w:r>
      <w:proofErr w:type="spellStart"/>
      <w:r>
        <w:t>Acceptare</w:t>
      </w:r>
      <w:proofErr w:type="spellEnd"/>
      <w:r>
        <w:t xml:space="preserve"> cu </w:t>
      </w:r>
      <w:proofErr w:type="spellStart"/>
      <w:r>
        <w:t>modificări</w:t>
      </w:r>
      <w:proofErr w:type="spellEnd"/>
      <w:r>
        <w:t xml:space="preserve"> </w:t>
      </w:r>
      <w:proofErr w:type="spellStart"/>
      <w:r>
        <w:t>minore</w:t>
      </w:r>
      <w:proofErr w:type="spellEnd"/>
    </w:p>
    <w:p w14:paraId="3F456018" w14:textId="77777777" w:rsidR="00A13DAE" w:rsidRDefault="00A13DAE" w:rsidP="00A13DAE">
      <w:pPr>
        <w:pStyle w:val="NormalWeb"/>
        <w:spacing w:before="0" w:beforeAutospacing="0" w:after="0" w:afterAutospacing="0"/>
        <w:jc w:val="both"/>
      </w:pPr>
      <w:r>
        <w:br/>
        <w:t xml:space="preserve">• </w:t>
      </w:r>
      <w:proofErr w:type="spellStart"/>
      <w:r>
        <w:t>Reconsiderare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revizuiri</w:t>
      </w:r>
      <w:proofErr w:type="spellEnd"/>
      <w:r>
        <w:t xml:space="preserve"> </w:t>
      </w:r>
      <w:proofErr w:type="spellStart"/>
      <w:r>
        <w:t>majore</w:t>
      </w:r>
      <w:proofErr w:type="spellEnd"/>
    </w:p>
    <w:p w14:paraId="58894498" w14:textId="22CA2049" w:rsidR="00A13DAE" w:rsidRDefault="00A13DAE" w:rsidP="00A13DAE">
      <w:pPr>
        <w:pStyle w:val="NormalWeb"/>
        <w:spacing w:before="0" w:beforeAutospacing="0" w:after="0" w:afterAutospacing="0"/>
        <w:jc w:val="both"/>
      </w:pPr>
      <w:r>
        <w:br/>
        <w:t xml:space="preserve">• </w:t>
      </w:r>
      <w:proofErr w:type="spellStart"/>
      <w:r>
        <w:t>Respingere</w:t>
      </w:r>
      <w:proofErr w:type="spellEnd"/>
    </w:p>
    <w:p w14:paraId="25196578" w14:textId="77777777" w:rsidR="00A13DAE" w:rsidRDefault="00A13DAE" w:rsidP="00A13DAE">
      <w:pPr>
        <w:pStyle w:val="NormalWeb"/>
        <w:jc w:val="both"/>
      </w:pPr>
      <w:proofErr w:type="spellStart"/>
      <w:r>
        <w:t>Echipa</w:t>
      </w:r>
      <w:proofErr w:type="spellEnd"/>
      <w:r>
        <w:t xml:space="preserve"> </w:t>
      </w:r>
      <w:proofErr w:type="spellStart"/>
      <w:r>
        <w:t>editorială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rezervă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modificări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fondul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la forma </w:t>
      </w:r>
      <w:proofErr w:type="spellStart"/>
      <w:r>
        <w:t>manuscrisului</w:t>
      </w:r>
      <w:proofErr w:type="spellEnd"/>
      <w:r>
        <w:t xml:space="preserve">, </w:t>
      </w:r>
      <w:proofErr w:type="spellStart"/>
      <w:r>
        <w:t>ori</w:t>
      </w:r>
      <w:proofErr w:type="spellEnd"/>
      <w:r>
        <w:t xml:space="preserve"> de </w:t>
      </w:r>
      <w:proofErr w:type="spellStart"/>
      <w:r>
        <w:t>câte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lucru</w:t>
      </w:r>
      <w:proofErr w:type="spellEnd"/>
      <w:r>
        <w:t xml:space="preserve"> se </w:t>
      </w:r>
      <w:proofErr w:type="spellStart"/>
      <w:r>
        <w:t>dovedește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. </w:t>
      </w:r>
      <w:proofErr w:type="spellStart"/>
      <w:r>
        <w:t>Autorii</w:t>
      </w:r>
      <w:proofErr w:type="spellEnd"/>
      <w:r>
        <w:t xml:space="preserve"> pot fi </w:t>
      </w:r>
      <w:proofErr w:type="spellStart"/>
      <w:r>
        <w:t>invitați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revizuiască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retransmită</w:t>
      </w:r>
      <w:proofErr w:type="spellEnd"/>
      <w:r>
        <w:t xml:space="preserve"> </w:t>
      </w:r>
      <w:proofErr w:type="spellStart"/>
      <w:r>
        <w:t>manuscrisele</w:t>
      </w:r>
      <w:proofErr w:type="spellEnd"/>
      <w:r>
        <w:t xml:space="preserve"> ca </w:t>
      </w:r>
      <w:proofErr w:type="spellStart"/>
      <w:r>
        <w:t>răspuns</w:t>
      </w:r>
      <w:proofErr w:type="spellEnd"/>
      <w:r>
        <w:t xml:space="preserve"> la </w:t>
      </w:r>
      <w:proofErr w:type="spellStart"/>
      <w:r>
        <w:t>observațiile</w:t>
      </w:r>
      <w:proofErr w:type="spellEnd"/>
      <w:r>
        <w:t xml:space="preserve"> </w:t>
      </w:r>
      <w:proofErr w:type="spellStart"/>
      <w:r>
        <w:t>evaluatorilor</w:t>
      </w:r>
      <w:proofErr w:type="spellEnd"/>
      <w:r>
        <w:t xml:space="preserve">. </w:t>
      </w:r>
      <w:proofErr w:type="spellStart"/>
      <w:r>
        <w:t>Manuscrisele</w:t>
      </w:r>
      <w:proofErr w:type="spellEnd"/>
      <w:r>
        <w:t xml:space="preserve"> </w:t>
      </w:r>
      <w:proofErr w:type="spellStart"/>
      <w:r>
        <w:t>revizuite</w:t>
      </w:r>
      <w:proofErr w:type="spellEnd"/>
      <w:r>
        <w:t xml:space="preserve"> pot fi </w:t>
      </w:r>
      <w:proofErr w:type="spellStart"/>
      <w:r>
        <w:t>retransmise</w:t>
      </w:r>
      <w:proofErr w:type="spellEnd"/>
      <w:r>
        <w:t xml:space="preserve"> </w:t>
      </w:r>
      <w:proofErr w:type="spellStart"/>
      <w:r>
        <w:t>evaluatorilor</w:t>
      </w:r>
      <w:proofErr w:type="spellEnd"/>
      <w:r>
        <w:t xml:space="preserve"> </w:t>
      </w:r>
      <w:proofErr w:type="spellStart"/>
      <w:r>
        <w:t>inițiali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nouă</w:t>
      </w:r>
      <w:proofErr w:type="spellEnd"/>
      <w:r>
        <w:t xml:space="preserve"> </w:t>
      </w:r>
      <w:proofErr w:type="spellStart"/>
      <w:r>
        <w:t>analiză</w:t>
      </w:r>
      <w:proofErr w:type="spellEnd"/>
      <w:r>
        <w:t>.</w:t>
      </w:r>
    </w:p>
    <w:p w14:paraId="5A5675CC" w14:textId="623DB379" w:rsidR="00A13DAE" w:rsidRDefault="00A13DAE" w:rsidP="00A13DAE">
      <w:pPr>
        <w:pStyle w:val="NormalWeb"/>
        <w:jc w:val="both"/>
      </w:pPr>
      <w:proofErr w:type="spellStart"/>
      <w:r>
        <w:t>Autorii</w:t>
      </w:r>
      <w:proofErr w:type="spellEnd"/>
      <w:r>
        <w:t xml:space="preserve"> care </w:t>
      </w:r>
      <w:proofErr w:type="spellStart"/>
      <w:r>
        <w:t>consideră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o </w:t>
      </w:r>
      <w:proofErr w:type="spellStart"/>
      <w:r>
        <w:t>decizie</w:t>
      </w:r>
      <w:proofErr w:type="spellEnd"/>
      <w:r>
        <w:t xml:space="preserve"> </w:t>
      </w:r>
      <w:proofErr w:type="spellStart"/>
      <w:r>
        <w:t>editorială</w:t>
      </w:r>
      <w:proofErr w:type="spellEnd"/>
      <w:r>
        <w:t xml:space="preserve"> s-a </w:t>
      </w:r>
      <w:proofErr w:type="spellStart"/>
      <w:r>
        <w:t>întemeiat</w:t>
      </w:r>
      <w:proofErr w:type="spellEnd"/>
      <w:r>
        <w:t xml:space="preserve"> pe o </w:t>
      </w:r>
      <w:proofErr w:type="spellStart"/>
      <w:r>
        <w:t>eroare</w:t>
      </w:r>
      <w:proofErr w:type="spellEnd"/>
      <w:r>
        <w:t xml:space="preserve"> de </w:t>
      </w:r>
      <w:proofErr w:type="spellStart"/>
      <w:r>
        <w:t>fapt</w:t>
      </w:r>
      <w:proofErr w:type="spellEnd"/>
      <w:r>
        <w:t xml:space="preserve">, pe </w:t>
      </w:r>
      <w:proofErr w:type="spellStart"/>
      <w:r>
        <w:t>neregularități</w:t>
      </w:r>
      <w:proofErr w:type="spellEnd"/>
      <w:r>
        <w:t xml:space="preserve"> </w:t>
      </w:r>
      <w:proofErr w:type="spellStart"/>
      <w:r>
        <w:t>procedurale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pe o </w:t>
      </w:r>
      <w:proofErr w:type="spellStart"/>
      <w:r>
        <w:t>interpretare</w:t>
      </w:r>
      <w:proofErr w:type="spellEnd"/>
      <w:r>
        <w:t xml:space="preserve"> </w:t>
      </w:r>
      <w:proofErr w:type="spellStart"/>
      <w:r>
        <w:t>vădit</w:t>
      </w:r>
      <w:proofErr w:type="spellEnd"/>
      <w:r>
        <w:t xml:space="preserve"> </w:t>
      </w:r>
      <w:proofErr w:type="spellStart"/>
      <w:r>
        <w:t>eronată</w:t>
      </w:r>
      <w:proofErr w:type="spellEnd"/>
      <w:r>
        <w:t xml:space="preserve"> a </w:t>
      </w:r>
      <w:proofErr w:type="spellStart"/>
      <w:r>
        <w:t>manuscrisului</w:t>
      </w:r>
      <w:proofErr w:type="spellEnd"/>
      <w:r>
        <w:t xml:space="preserve"> pot formula o </w:t>
      </w:r>
      <w:proofErr w:type="spellStart"/>
      <w:r>
        <w:t>contestație</w:t>
      </w:r>
      <w:proofErr w:type="spellEnd"/>
      <w:r>
        <w:t xml:space="preserve"> </w:t>
      </w:r>
      <w:proofErr w:type="spellStart"/>
      <w:r>
        <w:t>motivată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colegiul</w:t>
      </w:r>
      <w:proofErr w:type="spellEnd"/>
      <w:r>
        <w:t xml:space="preserve"> editorial</w:t>
      </w:r>
      <w:r>
        <w:t xml:space="preserve"> </w:t>
      </w:r>
      <w:proofErr w:type="spellStart"/>
      <w:r>
        <w:t>în</w:t>
      </w:r>
      <w:proofErr w:type="spellEnd"/>
      <w:r>
        <w:t xml:space="preserve"> termen de 14 </w:t>
      </w:r>
      <w:proofErr w:type="spellStart"/>
      <w:r>
        <w:t>zile</w:t>
      </w:r>
      <w:proofErr w:type="spellEnd"/>
      <w:r>
        <w:t xml:space="preserve"> de la data </w:t>
      </w:r>
      <w:proofErr w:type="spellStart"/>
      <w:r>
        <w:t>comunicării</w:t>
      </w:r>
      <w:proofErr w:type="spellEnd"/>
      <w:r>
        <w:t xml:space="preserve"> </w:t>
      </w:r>
      <w:proofErr w:type="spellStart"/>
      <w:r>
        <w:t>deciziei</w:t>
      </w:r>
      <w:proofErr w:type="spellEnd"/>
      <w:r>
        <w:t xml:space="preserve">. </w:t>
      </w:r>
      <w:proofErr w:type="spellStart"/>
      <w:r>
        <w:t>Contestațiile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formulate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indice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clar</w:t>
      </w:r>
      <w:proofErr w:type="spellEnd"/>
      <w:r>
        <w:t xml:space="preserve"> </w:t>
      </w:r>
      <w:proofErr w:type="spellStart"/>
      <w:r>
        <w:t>motivele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se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reanalizarea</w:t>
      </w:r>
      <w:proofErr w:type="spellEnd"/>
      <w:r>
        <w:t xml:space="preserve"> </w:t>
      </w:r>
      <w:proofErr w:type="spellStart"/>
      <w:r>
        <w:t>deciziei</w:t>
      </w:r>
      <w:proofErr w:type="spellEnd"/>
      <w:r>
        <w:t>.</w:t>
      </w:r>
    </w:p>
    <w:p w14:paraId="41F1FEB5" w14:textId="77777777" w:rsidR="00A13DAE" w:rsidRDefault="00A13DAE" w:rsidP="00A13DAE">
      <w:pPr>
        <w:pStyle w:val="NormalWeb"/>
        <w:jc w:val="both"/>
      </w:pPr>
      <w:proofErr w:type="spellStart"/>
      <w:r>
        <w:t>Toate</w:t>
      </w:r>
      <w:proofErr w:type="spellEnd"/>
      <w:r>
        <w:t xml:space="preserve"> </w:t>
      </w:r>
      <w:proofErr w:type="spellStart"/>
      <w:r>
        <w:t>contestațiile</w:t>
      </w:r>
      <w:proofErr w:type="spellEnd"/>
      <w:r>
        <w:t xml:space="preserve"> sunt examinate </w:t>
      </w:r>
      <w:proofErr w:type="spellStart"/>
      <w:r>
        <w:t>în</w:t>
      </w:r>
      <w:proofErr w:type="spellEnd"/>
      <w:r>
        <w:t xml:space="preserve"> mod independent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Redactorul-șef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de </w:t>
      </w:r>
      <w:proofErr w:type="spellStart"/>
      <w:r>
        <w:t>către</w:t>
      </w:r>
      <w:proofErr w:type="spellEnd"/>
      <w:r>
        <w:t xml:space="preserve"> un alt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colegiului</w:t>
      </w:r>
      <w:proofErr w:type="spellEnd"/>
      <w:r>
        <w:t xml:space="preserve"> editorial care nu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implicat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adoptarea</w:t>
      </w:r>
      <w:proofErr w:type="spellEnd"/>
      <w:r>
        <w:t xml:space="preserve"> </w:t>
      </w:r>
      <w:proofErr w:type="spellStart"/>
      <w:r>
        <w:t>deciziei</w:t>
      </w:r>
      <w:proofErr w:type="spellEnd"/>
      <w:r>
        <w:t xml:space="preserve"> </w:t>
      </w:r>
      <w:proofErr w:type="spellStart"/>
      <w:r>
        <w:t>inițiale</w:t>
      </w:r>
      <w:proofErr w:type="spellEnd"/>
      <w:r>
        <w:t xml:space="preserve">. Revista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solicita</w:t>
      </w:r>
      <w:proofErr w:type="spellEnd"/>
      <w:r>
        <w:t xml:space="preserve">,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,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opinia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evaluator extern </w:t>
      </w:r>
      <w:proofErr w:type="spellStart"/>
      <w:r>
        <w:t>suplimentar</w:t>
      </w:r>
      <w:proofErr w:type="spellEnd"/>
      <w:r>
        <w:t xml:space="preserve">. </w:t>
      </w:r>
      <w:proofErr w:type="spellStart"/>
      <w:r>
        <w:t>Soluția</w:t>
      </w:r>
      <w:proofErr w:type="spellEnd"/>
      <w:r>
        <w:t xml:space="preserve"> </w:t>
      </w:r>
      <w:proofErr w:type="spellStart"/>
      <w:r>
        <w:t>finală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contestației</w:t>
      </w:r>
      <w:proofErr w:type="spellEnd"/>
      <w:r>
        <w:t xml:space="preserve">, </w:t>
      </w:r>
      <w:proofErr w:type="spellStart"/>
      <w:r>
        <w:t>incluzând</w:t>
      </w:r>
      <w:proofErr w:type="spellEnd"/>
      <w:r>
        <w:t xml:space="preserve"> </w:t>
      </w:r>
      <w:proofErr w:type="spellStart"/>
      <w:r>
        <w:t>menținerea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deciziei</w:t>
      </w:r>
      <w:proofErr w:type="spellEnd"/>
      <w:r>
        <w:t xml:space="preserve"> </w:t>
      </w:r>
      <w:proofErr w:type="spellStart"/>
      <w:r>
        <w:lastRenderedPageBreak/>
        <w:t>inițiale</w:t>
      </w:r>
      <w:proofErr w:type="spellEnd"/>
      <w:r>
        <w:t xml:space="preserve">,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comunicată</w:t>
      </w:r>
      <w:proofErr w:type="spellEnd"/>
      <w:r>
        <w:t xml:space="preserve"> </w:t>
      </w:r>
      <w:proofErr w:type="spellStart"/>
      <w:r>
        <w:t>autorilor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. </w:t>
      </w:r>
      <w:proofErr w:type="spellStart"/>
      <w:r>
        <w:t>Deciziile</w:t>
      </w:r>
      <w:proofErr w:type="spellEnd"/>
      <w:r>
        <w:t xml:space="preserve"> </w:t>
      </w:r>
      <w:proofErr w:type="spellStart"/>
      <w:r>
        <w:t>pronunțate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contestație</w:t>
      </w:r>
      <w:proofErr w:type="spellEnd"/>
      <w:r>
        <w:t xml:space="preserve"> sunt definitive.</w:t>
      </w:r>
    </w:p>
    <w:p w14:paraId="7BC5394C" w14:textId="77777777" w:rsidR="00A13DAE" w:rsidRDefault="00A13DAE" w:rsidP="00A13DAE">
      <w:pPr>
        <w:pStyle w:val="NormalWeb"/>
        <w:jc w:val="both"/>
      </w:pPr>
      <w:r>
        <w:t xml:space="preserve">Revista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angajată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echitabil</w:t>
      </w:r>
      <w:proofErr w:type="spellEnd"/>
      <w:r>
        <w:t xml:space="preserve">, </w:t>
      </w:r>
      <w:proofErr w:type="spellStart"/>
      <w:r>
        <w:t>obiectiv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desfășurat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termen </w:t>
      </w:r>
      <w:proofErr w:type="spellStart"/>
      <w:r>
        <w:t>rezonabil</w:t>
      </w:r>
      <w:proofErr w:type="spellEnd"/>
      <w:r>
        <w:t xml:space="preserve">.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medie</w:t>
      </w:r>
      <w:proofErr w:type="spellEnd"/>
      <w:r>
        <w:t xml:space="preserve"> a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adoptare</w:t>
      </w:r>
      <w:proofErr w:type="spellEnd"/>
      <w:r>
        <w:t xml:space="preserve"> a </w:t>
      </w:r>
      <w:proofErr w:type="spellStart"/>
      <w:r>
        <w:t>deciziei</w:t>
      </w:r>
      <w:proofErr w:type="spellEnd"/>
      <w:r>
        <w:t xml:space="preserve"> </w:t>
      </w:r>
      <w:proofErr w:type="spellStart"/>
      <w:r>
        <w:t>editoriale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</w:t>
      </w:r>
      <w:proofErr w:type="spellStart"/>
      <w:r>
        <w:t>aproximativ</w:t>
      </w:r>
      <w:proofErr w:type="spellEnd"/>
      <w:r>
        <w:t xml:space="preserve"> 4–5 </w:t>
      </w:r>
      <w:proofErr w:type="spellStart"/>
      <w:r>
        <w:t>luni</w:t>
      </w:r>
      <w:proofErr w:type="spellEnd"/>
      <w:r>
        <w:t xml:space="preserve">, </w:t>
      </w:r>
      <w:proofErr w:type="spellStart"/>
      <w:r>
        <w:t>însă</w:t>
      </w:r>
      <w:proofErr w:type="spellEnd"/>
      <w:r>
        <w:t xml:space="preserve">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varia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disponibilitatea</w:t>
      </w:r>
      <w:proofErr w:type="spellEnd"/>
      <w:r>
        <w:t xml:space="preserve"> </w:t>
      </w:r>
      <w:proofErr w:type="spellStart"/>
      <w:r>
        <w:t>evaluatorilor</w:t>
      </w:r>
      <w:proofErr w:type="spellEnd"/>
      <w:r>
        <w:t xml:space="preserve">, </w:t>
      </w:r>
      <w:proofErr w:type="spellStart"/>
      <w:r>
        <w:t>complexitatea</w:t>
      </w:r>
      <w:proofErr w:type="spellEnd"/>
      <w:r>
        <w:t xml:space="preserve"> </w:t>
      </w:r>
      <w:proofErr w:type="spellStart"/>
      <w:r>
        <w:t>manuscrisului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rundelor</w:t>
      </w:r>
      <w:proofErr w:type="spellEnd"/>
      <w:r>
        <w:t xml:space="preserve"> de </w:t>
      </w:r>
      <w:proofErr w:type="spellStart"/>
      <w:r>
        <w:t>revizuire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>.</w:t>
      </w:r>
    </w:p>
    <w:p w14:paraId="583406C1" w14:textId="77777777" w:rsidR="00A13DAE" w:rsidRDefault="00A13DAE" w:rsidP="00A13DAE">
      <w:pPr>
        <w:pStyle w:val="NormalWeb"/>
        <w:jc w:val="both"/>
      </w:pPr>
      <w:proofErr w:type="spellStart"/>
      <w:r>
        <w:t>Acceptarea</w:t>
      </w:r>
      <w:proofErr w:type="spellEnd"/>
      <w:r>
        <w:t xml:space="preserve"> </w:t>
      </w:r>
      <w:proofErr w:type="spellStart"/>
      <w:r>
        <w:t>oricărui</w:t>
      </w:r>
      <w:proofErr w:type="spellEnd"/>
      <w:r>
        <w:t xml:space="preserve"> </w:t>
      </w:r>
      <w:proofErr w:type="spellStart"/>
      <w:r>
        <w:t>manuscris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niciodată</w:t>
      </w:r>
      <w:proofErr w:type="spellEnd"/>
      <w:r>
        <w:t xml:space="preserve"> </w:t>
      </w:r>
      <w:proofErr w:type="spellStart"/>
      <w:r>
        <w:t>garantată</w:t>
      </w:r>
      <w:proofErr w:type="spellEnd"/>
      <w:r>
        <w:t xml:space="preserve">. </w:t>
      </w:r>
      <w:proofErr w:type="spellStart"/>
      <w:r>
        <w:t>Toți</w:t>
      </w:r>
      <w:proofErr w:type="spellEnd"/>
      <w:r>
        <w:t xml:space="preserve"> </w:t>
      </w:r>
      <w:proofErr w:type="spellStart"/>
      <w:r>
        <w:t>participanții</w:t>
      </w:r>
      <w:proofErr w:type="spellEnd"/>
      <w:r>
        <w:t xml:space="preserve"> la </w:t>
      </w:r>
      <w:proofErr w:type="spellStart"/>
      <w:r>
        <w:t>procesul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r w:rsidRPr="00A13DAE">
        <w:rPr>
          <w:i/>
          <w:iCs/>
        </w:rPr>
        <w:t>inter pares</w:t>
      </w:r>
      <w:r>
        <w:t xml:space="preserve"> au </w:t>
      </w:r>
      <w:proofErr w:type="spellStart"/>
      <w:r>
        <w:t>obligația</w:t>
      </w:r>
      <w:proofErr w:type="spellEnd"/>
      <w:r>
        <w:t xml:space="preserve"> de a </w:t>
      </w:r>
      <w:proofErr w:type="spellStart"/>
      <w:r>
        <w:t>respecta</w:t>
      </w:r>
      <w:proofErr w:type="spellEnd"/>
      <w:r>
        <w:t xml:space="preserve"> </w:t>
      </w:r>
      <w:proofErr w:type="spellStart"/>
      <w:r>
        <w:t>confidențialitatea</w:t>
      </w:r>
      <w:proofErr w:type="spellEnd"/>
      <w:r>
        <w:t xml:space="preserve">, de a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eventualele</w:t>
      </w:r>
      <w:proofErr w:type="spellEnd"/>
      <w:r>
        <w:t xml:space="preserve"> </w:t>
      </w:r>
      <w:proofErr w:type="spellStart"/>
      <w:r>
        <w:t>conflicte</w:t>
      </w:r>
      <w:proofErr w:type="spellEnd"/>
      <w:r>
        <w:t xml:space="preserve"> de </w:t>
      </w:r>
      <w:proofErr w:type="spellStart"/>
      <w:r>
        <w:t>interese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a se </w:t>
      </w:r>
      <w:proofErr w:type="spellStart"/>
      <w:r>
        <w:t>conforma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înalte</w:t>
      </w:r>
      <w:proofErr w:type="spellEnd"/>
      <w:r>
        <w:t xml:space="preserve"> </w:t>
      </w:r>
      <w:proofErr w:type="spellStart"/>
      <w:r>
        <w:t>standarde</w:t>
      </w:r>
      <w:proofErr w:type="spellEnd"/>
      <w:r>
        <w:t xml:space="preserve"> de </w:t>
      </w:r>
      <w:proofErr w:type="spellStart"/>
      <w:r>
        <w:t>etică</w:t>
      </w:r>
      <w:proofErr w:type="spellEnd"/>
      <w:r>
        <w:t xml:space="preserve"> a </w:t>
      </w:r>
      <w:proofErr w:type="spellStart"/>
      <w:r>
        <w:t>publicării</w:t>
      </w:r>
      <w:proofErr w:type="spellEnd"/>
      <w:r>
        <w:t>.</w:t>
      </w:r>
    </w:p>
    <w:p w14:paraId="50977129" w14:textId="77777777" w:rsidR="00A726E8" w:rsidRPr="00562300" w:rsidRDefault="00A726E8" w:rsidP="00A1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726E8" w:rsidRPr="00562300" w:rsidSect="00946E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319F2"/>
    <w:multiLevelType w:val="multilevel"/>
    <w:tmpl w:val="000C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530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300"/>
    <w:rsid w:val="000A727C"/>
    <w:rsid w:val="001D044D"/>
    <w:rsid w:val="002247D0"/>
    <w:rsid w:val="002B0192"/>
    <w:rsid w:val="002F583F"/>
    <w:rsid w:val="003D116F"/>
    <w:rsid w:val="00562300"/>
    <w:rsid w:val="008156E9"/>
    <w:rsid w:val="009218FE"/>
    <w:rsid w:val="00946E70"/>
    <w:rsid w:val="00A13DAE"/>
    <w:rsid w:val="00A726E8"/>
    <w:rsid w:val="00FC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3D63C"/>
  <w15:docId w15:val="{10945B04-3DE9-4D20-8EE9-37D3711D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E70"/>
  </w:style>
  <w:style w:type="paragraph" w:styleId="Heading1">
    <w:name w:val="heading 1"/>
    <w:basedOn w:val="Normal"/>
    <w:next w:val="Normal"/>
    <w:link w:val="Heading1Char"/>
    <w:uiPriority w:val="9"/>
    <w:qFormat/>
    <w:rsid w:val="00562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3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3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3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3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3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3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3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3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3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3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3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3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3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3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3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3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3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3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3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3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15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D116F"/>
    <w:rPr>
      <w:b/>
      <w:bCs/>
    </w:rPr>
  </w:style>
  <w:style w:type="character" w:styleId="Emphasis">
    <w:name w:val="Emphasis"/>
    <w:basedOn w:val="DefaultParagraphFont"/>
    <w:uiPriority w:val="20"/>
    <w:qFormat/>
    <w:rsid w:val="00A13D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35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 Voiculescu</dc:creator>
  <cp:keywords/>
  <dc:description/>
  <cp:lastModifiedBy>Mihaela Mangu Darvariu</cp:lastModifiedBy>
  <cp:revision>6</cp:revision>
  <dcterms:created xsi:type="dcterms:W3CDTF">2025-09-28T07:53:00Z</dcterms:created>
  <dcterms:modified xsi:type="dcterms:W3CDTF">2026-04-27T07:34:00Z</dcterms:modified>
</cp:coreProperties>
</file>