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A27F5" w14:textId="19F4EC8A" w:rsidR="00F07481" w:rsidRPr="00210160" w:rsidRDefault="00F07481" w:rsidP="00F0748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210160">
        <w:rPr>
          <w:rFonts w:ascii="Times New Roman" w:hAnsi="Times New Roman" w:cs="Times New Roman"/>
          <w:b/>
          <w:bCs/>
          <w:sz w:val="24"/>
          <w:szCs w:val="24"/>
          <w:lang w:val="ro-RO"/>
        </w:rPr>
        <w:t>PLAN CE CERCETARE CCISSPU</w:t>
      </w:r>
    </w:p>
    <w:p w14:paraId="35589722" w14:textId="05D19787" w:rsidR="00F07481" w:rsidRPr="00210160" w:rsidRDefault="00F07481" w:rsidP="00F07481">
      <w:pPr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 w:rsidRPr="00210160">
        <w:rPr>
          <w:rFonts w:ascii="Times New Roman" w:hAnsi="Times New Roman" w:cs="Times New Roman"/>
          <w:sz w:val="24"/>
          <w:szCs w:val="24"/>
          <w:lang w:val="ro-RO"/>
        </w:rPr>
        <w:t>An universitar 202</w:t>
      </w:r>
      <w:r w:rsidR="0006135C" w:rsidRPr="00210160">
        <w:rPr>
          <w:rFonts w:ascii="Times New Roman" w:hAnsi="Times New Roman" w:cs="Times New Roman"/>
          <w:sz w:val="24"/>
          <w:szCs w:val="24"/>
          <w:lang w:val="ro-RO"/>
        </w:rPr>
        <w:t>5</w:t>
      </w:r>
      <w:r w:rsidRPr="00210160">
        <w:rPr>
          <w:rFonts w:ascii="Times New Roman" w:hAnsi="Times New Roman" w:cs="Times New Roman"/>
          <w:sz w:val="24"/>
          <w:szCs w:val="24"/>
          <w:lang w:val="ro-RO"/>
        </w:rPr>
        <w:t>-202</w:t>
      </w:r>
      <w:r w:rsidR="0006135C" w:rsidRPr="00210160">
        <w:rPr>
          <w:rFonts w:ascii="Times New Roman" w:hAnsi="Times New Roman" w:cs="Times New Roman"/>
          <w:sz w:val="24"/>
          <w:szCs w:val="24"/>
          <w:lang w:val="ro-RO"/>
        </w:rPr>
        <w:t>6</w:t>
      </w:r>
    </w:p>
    <w:p w14:paraId="565CC0D2" w14:textId="77777777" w:rsidR="00F07481" w:rsidRPr="00210160" w:rsidRDefault="00F07481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19209430" w14:textId="77777777" w:rsidR="00F07481" w:rsidRPr="00210160" w:rsidRDefault="00F07481">
      <w:pPr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Style w:val="TableGrid"/>
        <w:tblW w:w="9894" w:type="dxa"/>
        <w:tblInd w:w="-714" w:type="dxa"/>
        <w:tblLook w:val="04A0" w:firstRow="1" w:lastRow="0" w:firstColumn="1" w:lastColumn="0" w:noHBand="0" w:noVBand="1"/>
      </w:tblPr>
      <w:tblGrid>
        <w:gridCol w:w="583"/>
        <w:gridCol w:w="1976"/>
        <w:gridCol w:w="1349"/>
        <w:gridCol w:w="1268"/>
        <w:gridCol w:w="2619"/>
        <w:gridCol w:w="2099"/>
      </w:tblGrid>
      <w:tr w:rsidR="00F07481" w:rsidRPr="00210160" w14:paraId="28DAFFED" w14:textId="77777777" w:rsidTr="0053026B">
        <w:trPr>
          <w:trHeight w:val="707"/>
        </w:trPr>
        <w:tc>
          <w:tcPr>
            <w:tcW w:w="583" w:type="dxa"/>
          </w:tcPr>
          <w:p w14:paraId="0715959A" w14:textId="77777777" w:rsidR="00F07481" w:rsidRPr="00210160" w:rsidRDefault="00F07481" w:rsidP="005F230F">
            <w:pPr>
              <w:textDirection w:val="btLr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Nr.</w:t>
            </w:r>
          </w:p>
          <w:p w14:paraId="6218E32D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Crt.</w:t>
            </w:r>
          </w:p>
        </w:tc>
        <w:tc>
          <w:tcPr>
            <w:tcW w:w="1916" w:type="dxa"/>
          </w:tcPr>
          <w:p w14:paraId="6FD011F5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Tema de Cercetare</w:t>
            </w:r>
          </w:p>
        </w:tc>
        <w:tc>
          <w:tcPr>
            <w:tcW w:w="1351" w:type="dxa"/>
          </w:tcPr>
          <w:p w14:paraId="1C4DD154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Echipa de cercetare</w:t>
            </w:r>
          </w:p>
        </w:tc>
        <w:tc>
          <w:tcPr>
            <w:tcW w:w="1271" w:type="dxa"/>
          </w:tcPr>
          <w:p w14:paraId="70643797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Termen de realizare</w:t>
            </w:r>
          </w:p>
        </w:tc>
        <w:tc>
          <w:tcPr>
            <w:tcW w:w="2642" w:type="dxa"/>
          </w:tcPr>
          <w:p w14:paraId="4FB57EE9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Modalitate de valorificare</w:t>
            </w:r>
          </w:p>
        </w:tc>
        <w:tc>
          <w:tcPr>
            <w:tcW w:w="2131" w:type="dxa"/>
          </w:tcPr>
          <w:p w14:paraId="00D28F95" w14:textId="77777777" w:rsidR="00F07481" w:rsidRPr="00210160" w:rsidRDefault="00F07481" w:rsidP="005F230F">
            <w:pPr>
              <w:textDirection w:val="btL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Modalitatea de Realizare</w:t>
            </w:r>
          </w:p>
        </w:tc>
      </w:tr>
      <w:tr w:rsidR="00F07481" w:rsidRPr="00210160" w14:paraId="015F774B" w14:textId="77777777" w:rsidTr="0053026B">
        <w:tc>
          <w:tcPr>
            <w:tcW w:w="583" w:type="dxa"/>
          </w:tcPr>
          <w:p w14:paraId="7498F4CC" w14:textId="347E2CBE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1916" w:type="dxa"/>
          </w:tcPr>
          <w:p w14:paraId="2AF42950" w14:textId="77777777" w:rsidR="00F07481" w:rsidRPr="00210160" w:rsidRDefault="00F07481" w:rsidP="00E00393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  <w:t>Comunicarea de criză a instituțiilor publice românești pe rețelele sociale</w:t>
            </w:r>
          </w:p>
        </w:tc>
        <w:tc>
          <w:tcPr>
            <w:tcW w:w="1351" w:type="dxa"/>
          </w:tcPr>
          <w:p w14:paraId="73E1B335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34A4ED98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George David</w:t>
            </w:r>
          </w:p>
          <w:p w14:paraId="363BA514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Corina Matei</w:t>
            </w:r>
          </w:p>
          <w:p w14:paraId="2938C756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0243E445" w14:textId="52922CAD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noiembrie 202</w:t>
            </w:r>
            <w:r w:rsidR="0006135C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642" w:type="dxa"/>
          </w:tcPr>
          <w:p w14:paraId="4E6A37B8" w14:textId="503D4DA7" w:rsidR="00F07481" w:rsidRPr="00210160" w:rsidRDefault="00F07481" w:rsidP="00F074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analiză de conținut pe eșantioane de postări/comunicate din perioade de criză, interviuri semi-structurate cu purtători de cuvânt și specialiști PR din instituții publice, studii de caz comparative (2-3 crize recente).</w:t>
            </w:r>
          </w:p>
          <w:p w14:paraId="7DC77747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1927879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2AEC8A8" w14:textId="77777777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067AEA0" w14:textId="0D35A225" w:rsidR="00F07481" w:rsidRPr="00210160" w:rsidRDefault="00F07481" w:rsidP="005F230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31" w:type="dxa"/>
          </w:tcPr>
          <w:p w14:paraId="04A32217" w14:textId="768B6F21" w:rsidR="00F07481" w:rsidRPr="00210160" w:rsidRDefault="00F07481" w:rsidP="00F074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Tema de cercetare științifică va mobiliza echipa de cercetare  pentru elaborarea de 2 studii pe segmentul tematic menționat; tema de cercetare prezumă o re-venire și re-evaluare a rezultatelor de cercetare obținute; de aceea, această temă urmează va fi obiectul și planurilor viitoare de cercetare ale acestui centru; se vor căuta publicații periodice din străinătate, în vederea publicării acestor studii, în vederea creșterii impactului acestora în cadrul comunității științifice internaționale; Se vor alege acele publicații periodice indexate.</w:t>
            </w:r>
          </w:p>
        </w:tc>
      </w:tr>
      <w:tr w:rsidR="00F07481" w:rsidRPr="00210160" w14:paraId="38F28002" w14:textId="77777777" w:rsidTr="0053026B">
        <w:tc>
          <w:tcPr>
            <w:tcW w:w="583" w:type="dxa"/>
          </w:tcPr>
          <w:p w14:paraId="266FD09D" w14:textId="1DE1C37A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1916" w:type="dxa"/>
          </w:tcPr>
          <w:p w14:paraId="2AA2F12D" w14:textId="54A92FAA" w:rsidR="00F07481" w:rsidRPr="00210160" w:rsidRDefault="00F07481" w:rsidP="00E00393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Impactul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instrumentelor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inteligență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artificială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generativă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asupra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creației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publicitare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și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a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practicilor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din </w:t>
            </w:r>
            <w:proofErr w:type="spellStart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agențiile</w:t>
            </w:r>
            <w:proofErr w:type="spellEnd"/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de PR</w:t>
            </w:r>
          </w:p>
        </w:tc>
        <w:tc>
          <w:tcPr>
            <w:tcW w:w="1351" w:type="dxa"/>
          </w:tcPr>
          <w:p w14:paraId="51139D0F" w14:textId="77777777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Prof. univ. dr. Sorin Ivan</w:t>
            </w:r>
          </w:p>
          <w:p w14:paraId="75EC47C8" w14:textId="5904BB1F" w:rsidR="00F07481" w:rsidRPr="00210160" w:rsidRDefault="00DA17A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</w:t>
            </w:r>
            <w:r w:rsidR="00F07481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univ. dr. </w:t>
            </w: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Maria Cernat,</w:t>
            </w:r>
          </w:p>
          <w:p w14:paraId="738130CB" w14:textId="41F21DE3" w:rsidR="00DA17A3" w:rsidRPr="00210160" w:rsidRDefault="00DA17A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Lect. univ. dr. Cristina Marghioala</w:t>
            </w:r>
          </w:p>
          <w:p w14:paraId="480B1288" w14:textId="77777777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6BD2B44F" w14:textId="5309ECCF" w:rsidR="00F07481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 xml:space="preserve">noiembrie </w:t>
            </w:r>
            <w:r w:rsidR="00F07481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</w:t>
            </w: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  <w:tc>
          <w:tcPr>
            <w:tcW w:w="2642" w:type="dxa"/>
          </w:tcPr>
          <w:p w14:paraId="0D5C30CA" w14:textId="418BA2EB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chestionar aplicat specialiștilor din agenții de publicitate/PR, focus-grupuri cu studenți și practicieni, analiză comparativă a unor campanii create integral sau parțial cu AI.</w:t>
            </w:r>
          </w:p>
        </w:tc>
        <w:tc>
          <w:tcPr>
            <w:tcW w:w="2131" w:type="dxa"/>
          </w:tcPr>
          <w:p w14:paraId="24C8730D" w14:textId="43081F7C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</w:rPr>
              <w:t xml:space="preserve">workshop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>practic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>studenți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</w:rPr>
              <w:t>profesioniști</w:t>
            </w:r>
            <w:proofErr w:type="spellEnd"/>
          </w:p>
        </w:tc>
      </w:tr>
      <w:tr w:rsidR="00F07481" w:rsidRPr="00210160" w14:paraId="5890BEB2" w14:textId="77777777" w:rsidTr="0053026B">
        <w:tc>
          <w:tcPr>
            <w:tcW w:w="583" w:type="dxa"/>
          </w:tcPr>
          <w:p w14:paraId="3ECBEB2A" w14:textId="7F2B3872" w:rsidR="00F07481" w:rsidRPr="00210160" w:rsidRDefault="00F07481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3.</w:t>
            </w:r>
          </w:p>
        </w:tc>
        <w:tc>
          <w:tcPr>
            <w:tcW w:w="1916" w:type="dxa"/>
          </w:tcPr>
          <w:p w14:paraId="5A0286BB" w14:textId="77777777" w:rsidR="00595A15" w:rsidRPr="00210160" w:rsidRDefault="00595A15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  <w:t>Migrația și securitizarea frontierelor externe ale Uniunii Europene</w:t>
            </w:r>
          </w:p>
          <w:p w14:paraId="30097DE1" w14:textId="77777777" w:rsidR="00F07481" w:rsidRPr="00210160" w:rsidRDefault="00F07481" w:rsidP="00E00393">
            <w:pPr>
              <w:shd w:val="clear" w:color="auto" w:fill="FFFFFF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351" w:type="dxa"/>
          </w:tcPr>
          <w:p w14:paraId="7F940DBF" w14:textId="77777777" w:rsidR="00F07481" w:rsidRPr="00210160" w:rsidRDefault="00CC1E5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univ. dr. Teodor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Frunzeti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2F325E02" w14:textId="3CA90713" w:rsidR="00CC1E5D" w:rsidRPr="00210160" w:rsidRDefault="00CC1E5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Lect. univ. dr. Oana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Brânda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772EEF7C" w14:textId="4B09C885" w:rsidR="00CC1E5D" w:rsidRPr="00210160" w:rsidRDefault="00CC1E5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Lect. univ. dr. Adriana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Sauliuc</w:t>
            </w:r>
            <w:proofErr w:type="spellEnd"/>
          </w:p>
        </w:tc>
        <w:tc>
          <w:tcPr>
            <w:tcW w:w="1271" w:type="dxa"/>
          </w:tcPr>
          <w:p w14:paraId="5EA66493" w14:textId="5EC96BB9" w:rsidR="00F07481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decembrie </w:t>
            </w:r>
            <w:r w:rsidR="00E2086D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642" w:type="dxa"/>
          </w:tcPr>
          <w:p w14:paraId="306D5769" w14:textId="6F3844D8" w:rsidR="00F07481" w:rsidRPr="00210160" w:rsidRDefault="00595A15" w:rsidP="00E00393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Analiza politicilor europene de gestionare a migrației (Pactul UE privind migrația și azilul) și a tensiunilor dintre solidaritate și securitate la nivelul statelor membre se bazează pe analiza de conținut a documentelor de politică UE și a dezbaterilor din Parlamentul European, studii de caz pe state de frontieră (Grecia, Italia, Polonia</w:t>
            </w:r>
            <w:r w:rsidR="0026012A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).</w:t>
            </w:r>
          </w:p>
        </w:tc>
        <w:tc>
          <w:tcPr>
            <w:tcW w:w="2131" w:type="dxa"/>
          </w:tcPr>
          <w:p w14:paraId="1437E221" w14:textId="52601BF2" w:rsidR="00CA6309" w:rsidRPr="00210160" w:rsidRDefault="00CA6309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  <w:p w14:paraId="4500A069" w14:textId="77777777" w:rsidR="00CA6309" w:rsidRPr="00210160" w:rsidRDefault="00CA6309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</w:p>
          <w:p w14:paraId="6DBF2238" w14:textId="77777777" w:rsidR="00F07481" w:rsidRPr="00210160" w:rsidRDefault="00F07481" w:rsidP="00CA6309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B63A81" w:rsidRPr="00210160" w14:paraId="48C35651" w14:textId="77777777" w:rsidTr="0053026B">
        <w:tc>
          <w:tcPr>
            <w:tcW w:w="583" w:type="dxa"/>
          </w:tcPr>
          <w:p w14:paraId="544CE81D" w14:textId="77B562E9" w:rsidR="00B63A81" w:rsidRPr="00210160" w:rsidRDefault="00B63A81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 xml:space="preserve">4. </w:t>
            </w:r>
          </w:p>
        </w:tc>
        <w:tc>
          <w:tcPr>
            <w:tcW w:w="1916" w:type="dxa"/>
          </w:tcPr>
          <w:p w14:paraId="5FD1E3CF" w14:textId="77777777" w:rsidR="00B63A81" w:rsidRPr="00210160" w:rsidRDefault="00B63A81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  <w:t>Spațiul cibernetic ca nou teren de confruntare geopolitică: atacuri cibernetice, dezinformare și reziliență europeană</w:t>
            </w:r>
          </w:p>
          <w:p w14:paraId="2571920E" w14:textId="77777777" w:rsidR="00B63A81" w:rsidRPr="00210160" w:rsidRDefault="00B63A81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</w:p>
        </w:tc>
        <w:tc>
          <w:tcPr>
            <w:tcW w:w="1351" w:type="dxa"/>
          </w:tcPr>
          <w:p w14:paraId="6C894B39" w14:textId="77777777" w:rsidR="00CC1E5D" w:rsidRPr="00210160" w:rsidRDefault="00CC1E5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Prof. univ. dr. Teodor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Frunzeti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636B30A7" w14:textId="77777777" w:rsidR="00B63A81" w:rsidRPr="00210160" w:rsidRDefault="00CC1E5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Conf. univ. dr. Mihail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Niemesch</w:t>
            </w:r>
            <w:proofErr w:type="spellEnd"/>
            <w:r w:rsidR="00D669BE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10FCDDAF" w14:textId="65807FD4" w:rsidR="00D669BE" w:rsidRPr="00210160" w:rsidRDefault="00D669BE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Lect. univ. dr. Eugen Lungu</w:t>
            </w:r>
          </w:p>
        </w:tc>
        <w:tc>
          <w:tcPr>
            <w:tcW w:w="1271" w:type="dxa"/>
          </w:tcPr>
          <w:p w14:paraId="4FD137B3" w14:textId="75DA595A" w:rsidR="00B63A81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decembrie </w:t>
            </w:r>
            <w:r w:rsidR="00E2086D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642" w:type="dxa"/>
          </w:tcPr>
          <w:p w14:paraId="6E6B31B1" w14:textId="77777777" w:rsidR="00B63A81" w:rsidRPr="00210160" w:rsidRDefault="00B63A81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Evaluarea capacității statelor membre UE și a instituțiilor europene de a răspunde la amenințările hibride din spațiul cibernetic (atacuri asupra infrastructurii critice, ingerințe electorale) se bazează pe analiză de caz a unor incidente cibernetice recente vizând state europene, analiză a cadrului legislativ european (Directiva NIS2), interviuri cu experți în securitate cibernetică.</w:t>
            </w:r>
          </w:p>
          <w:p w14:paraId="0BB9A0F4" w14:textId="215E4A10" w:rsidR="00B63A81" w:rsidRPr="00210160" w:rsidRDefault="00B63A81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28529F8D" w14:textId="77777777" w:rsidR="00B63A81" w:rsidRPr="00210160" w:rsidRDefault="00B63A81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131" w:type="dxa"/>
          </w:tcPr>
          <w:p w14:paraId="04BFAFAE" w14:textId="377E2AF0" w:rsidR="00B63A81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</w:t>
            </w:r>
            <w:r w:rsidR="00CA6309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orkshop, </w:t>
            </w:r>
            <w:r w:rsidR="00B63A81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articol</w:t>
            </w:r>
            <w:r w:rsidR="00CA6309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</w:t>
            </w:r>
            <w:r w:rsidR="00B63A81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științific</w:t>
            </w:r>
            <w:r w:rsidR="00CA6309"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e</w:t>
            </w:r>
          </w:p>
        </w:tc>
      </w:tr>
      <w:tr w:rsidR="00084D95" w:rsidRPr="00210160" w14:paraId="62EF8613" w14:textId="77777777" w:rsidTr="0053026B">
        <w:tc>
          <w:tcPr>
            <w:tcW w:w="583" w:type="dxa"/>
          </w:tcPr>
          <w:p w14:paraId="5CAEAA1A" w14:textId="4796CD86" w:rsidR="00084D95" w:rsidRPr="00210160" w:rsidRDefault="00084D95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5.</w:t>
            </w:r>
          </w:p>
        </w:tc>
        <w:tc>
          <w:tcPr>
            <w:tcW w:w="1916" w:type="dxa"/>
          </w:tcPr>
          <w:p w14:paraId="33C09657" w14:textId="01946CCD" w:rsidR="00084D95" w:rsidRPr="00210160" w:rsidRDefault="00084D95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  <w:t>Memorie culturală și reprezentări ale trecutului comunist în literatura și cultura română contemporană</w:t>
            </w:r>
          </w:p>
        </w:tc>
        <w:tc>
          <w:tcPr>
            <w:tcW w:w="1351" w:type="dxa"/>
          </w:tcPr>
          <w:p w14:paraId="45C19CBF" w14:textId="77777777" w:rsidR="00AD1E06" w:rsidRPr="00210160" w:rsidRDefault="00AD1E06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7BFF5E72" w14:textId="77777777" w:rsidR="00084D95" w:rsidRPr="00210160" w:rsidRDefault="00AD1E06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Mădălina Deaconu</w:t>
            </w:r>
            <w:r w:rsidR="00835383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</w:t>
            </w:r>
          </w:p>
          <w:p w14:paraId="7E545AD9" w14:textId="5465124F" w:rsidR="00835383" w:rsidRPr="00210160" w:rsidRDefault="0083538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Conf. univ. dr. George David</w:t>
            </w:r>
          </w:p>
        </w:tc>
        <w:tc>
          <w:tcPr>
            <w:tcW w:w="1271" w:type="dxa"/>
          </w:tcPr>
          <w:p w14:paraId="052E2F78" w14:textId="44C5AF13" w:rsidR="00084D95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ianuarie</w:t>
            </w:r>
            <w:r w:rsidR="00835383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2026</w:t>
            </w:r>
          </w:p>
        </w:tc>
        <w:tc>
          <w:tcPr>
            <w:tcW w:w="2642" w:type="dxa"/>
          </w:tcPr>
          <w:p w14:paraId="57DFD327" w14:textId="38F3BF35" w:rsidR="00084D95" w:rsidRPr="00210160" w:rsidRDefault="00084D9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Cercetarea modului în care literatura, filmul și alte forme culturale mediază memoria colectivă a perioadei comuniste și post-comuniste se bazează pe analiza comparativă a unui corpus de texte </w:t>
            </w: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literare și produse culturale (film, memorialistică) și pe  analiza receptării critice.</w:t>
            </w:r>
          </w:p>
        </w:tc>
        <w:tc>
          <w:tcPr>
            <w:tcW w:w="2131" w:type="dxa"/>
          </w:tcPr>
          <w:p w14:paraId="40B460BA" w14:textId="0AA4A495" w:rsidR="00084D95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workshop, articole științifice</w:t>
            </w:r>
          </w:p>
        </w:tc>
      </w:tr>
      <w:tr w:rsidR="00084D95" w:rsidRPr="00210160" w14:paraId="7B30F670" w14:textId="77777777" w:rsidTr="0053026B">
        <w:tc>
          <w:tcPr>
            <w:tcW w:w="583" w:type="dxa"/>
          </w:tcPr>
          <w:p w14:paraId="2A9259A9" w14:textId="49D109CC" w:rsidR="00084D95" w:rsidRPr="00210160" w:rsidRDefault="00084D95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6.</w:t>
            </w:r>
          </w:p>
        </w:tc>
        <w:tc>
          <w:tcPr>
            <w:tcW w:w="1916" w:type="dxa"/>
          </w:tcPr>
          <w:p w14:paraId="4B867139" w14:textId="39C13192" w:rsidR="00084D95" w:rsidRPr="00210160" w:rsidRDefault="00E2086D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  <w:t>Noi forme de narațiune: literatura digitală, transmedia și strategii contemporane de cercetare literară</w:t>
            </w:r>
          </w:p>
        </w:tc>
        <w:tc>
          <w:tcPr>
            <w:tcW w:w="1351" w:type="dxa"/>
          </w:tcPr>
          <w:p w14:paraId="71947B12" w14:textId="77777777" w:rsidR="00E2086D" w:rsidRPr="00210160" w:rsidRDefault="00E2086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68425860" w14:textId="77777777" w:rsidR="00E2086D" w:rsidRPr="00210160" w:rsidRDefault="00E2086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Mădălina Deaconu,</w:t>
            </w:r>
          </w:p>
          <w:p w14:paraId="73B7CB97" w14:textId="77777777" w:rsidR="00084D95" w:rsidRPr="00210160" w:rsidRDefault="00E2086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Alice Popescu,</w:t>
            </w:r>
          </w:p>
          <w:p w14:paraId="1AAC2AA6" w14:textId="648BC358" w:rsidR="00E2086D" w:rsidRPr="00210160" w:rsidRDefault="00E2086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Conf. univ. dr. Lazăr Popescu</w:t>
            </w:r>
          </w:p>
          <w:p w14:paraId="7FB286D2" w14:textId="244462A5" w:rsidR="00E2086D" w:rsidRPr="00210160" w:rsidRDefault="00E2086D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Lect. univ. dr.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Johana</w:t>
            </w:r>
            <w:proofErr w:type="spellEnd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Holt</w:t>
            </w:r>
            <w:proofErr w:type="spellEnd"/>
          </w:p>
        </w:tc>
        <w:tc>
          <w:tcPr>
            <w:tcW w:w="1271" w:type="dxa"/>
          </w:tcPr>
          <w:p w14:paraId="7EEB34CD" w14:textId="70871C83" w:rsidR="00084D95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ianuarie </w:t>
            </w:r>
            <w:r w:rsidR="00E2086D"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2026</w:t>
            </w:r>
          </w:p>
        </w:tc>
        <w:tc>
          <w:tcPr>
            <w:tcW w:w="2642" w:type="dxa"/>
          </w:tcPr>
          <w:p w14:paraId="26531F46" w14:textId="2B47DDBE" w:rsidR="00E2086D" w:rsidRPr="00210160" w:rsidRDefault="00E2086D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Investigarea narațiunilor transmedia și a literaturii digitale (ficțiune interactivă, fan fiction, proza publicată pe platforme online) ca obiect legitim de cercetare literară și provocare metodologică, se bazează pe analiză narativă și comparativă a unui corpus de texte digitale/transmedia, chestionare/interviuri cu autori și cititori din mediul online, reflecție metodologică asupra adaptării instrumentelor clasice de analiză literară.</w:t>
            </w:r>
          </w:p>
          <w:p w14:paraId="205588E5" w14:textId="77777777" w:rsidR="00084D95" w:rsidRPr="00210160" w:rsidRDefault="00084D9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131" w:type="dxa"/>
          </w:tcPr>
          <w:p w14:paraId="65E72E52" w14:textId="546CC241" w:rsidR="00E2086D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  <w:p w14:paraId="0C718CBD" w14:textId="77777777" w:rsidR="00084D95" w:rsidRPr="00210160" w:rsidRDefault="00084D9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ED2A67" w:rsidRPr="00210160" w14:paraId="780E906D" w14:textId="77777777" w:rsidTr="0053026B">
        <w:tc>
          <w:tcPr>
            <w:tcW w:w="583" w:type="dxa"/>
          </w:tcPr>
          <w:p w14:paraId="2C851586" w14:textId="441F108F" w:rsidR="00ED2A67" w:rsidRPr="00210160" w:rsidRDefault="00ED2A67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7.</w:t>
            </w:r>
          </w:p>
        </w:tc>
        <w:tc>
          <w:tcPr>
            <w:tcW w:w="1916" w:type="dxa"/>
          </w:tcPr>
          <w:p w14:paraId="08979272" w14:textId="06ABD726" w:rsidR="00ED2A67" w:rsidRPr="00210160" w:rsidRDefault="0053026B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Formarea gândirii critice față de informațiile online și prevenirea riscurilor digitale (cyberbullying, dezinformare, dependența de ecrane) la elevii de 6–11 ani</w:t>
            </w:r>
          </w:p>
        </w:tc>
        <w:tc>
          <w:tcPr>
            <w:tcW w:w="1351" w:type="dxa"/>
          </w:tcPr>
          <w:p w14:paraId="74ABD878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39D9CDF2" w14:textId="77777777" w:rsidR="00ED2A67" w:rsidRPr="00210160" w:rsidRDefault="00ED2A67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73BE8F08" w14:textId="7663BB7C" w:rsidR="00ED2A67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 2026</w:t>
            </w:r>
          </w:p>
        </w:tc>
        <w:tc>
          <w:tcPr>
            <w:tcW w:w="2642" w:type="dxa"/>
          </w:tcPr>
          <w:p w14:paraId="7082291A" w14:textId="77777777" w:rsidR="00ED2A67" w:rsidRPr="00210160" w:rsidRDefault="00ED2A67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Investigarea nivelului de gândire critică a elevilor de 6–11 ani în raport cu informațiile online și a expunerii acestora la riscuri digitale (cyberbullying, dezinformare, utilizarea excesivă a ecranelor) se bazează pe chestionare aplicate elevilor, părinților și cadrelor didactice, pe observația sistematică a activităților de educație media la clasă și pe un experiment pedagogic cu grup experimental și grup de control (pretest–posttest).</w:t>
            </w:r>
          </w:p>
        </w:tc>
        <w:tc>
          <w:tcPr>
            <w:tcW w:w="2131" w:type="dxa"/>
          </w:tcPr>
          <w:p w14:paraId="4C6FCCBF" w14:textId="21104D28" w:rsidR="00ED2A67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</w:tc>
      </w:tr>
      <w:tr w:rsidR="00ED2A67" w:rsidRPr="00210160" w14:paraId="1B3BE372" w14:textId="77777777" w:rsidTr="0053026B">
        <w:tc>
          <w:tcPr>
            <w:tcW w:w="583" w:type="dxa"/>
          </w:tcPr>
          <w:p w14:paraId="5DEF04FD" w14:textId="58CDE2A9" w:rsidR="00ED2A67" w:rsidRPr="00210160" w:rsidRDefault="00ED2A67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8.</w:t>
            </w:r>
          </w:p>
        </w:tc>
        <w:tc>
          <w:tcPr>
            <w:tcW w:w="1916" w:type="dxa"/>
          </w:tcPr>
          <w:p w14:paraId="359F3341" w14:textId="76AC558B" w:rsidR="00ED2A67" w:rsidRPr="00210160" w:rsidRDefault="0053026B" w:rsidP="00E0039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Programe de dezvoltare a inteligenței emoționale ca </w:t>
            </w: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factor de reducere a comportamentelor agresive în școala primară</w:t>
            </w:r>
          </w:p>
        </w:tc>
        <w:tc>
          <w:tcPr>
            <w:tcW w:w="1351" w:type="dxa"/>
          </w:tcPr>
          <w:p w14:paraId="7F9C67A7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Prof. univ. dr. Sorin Ivan</w:t>
            </w:r>
          </w:p>
          <w:p w14:paraId="377E1A2F" w14:textId="77777777" w:rsidR="00ED2A67" w:rsidRPr="00210160" w:rsidRDefault="00ED2A67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7BBF412E" w14:textId="00427426" w:rsidR="00ED2A67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februarie 2026</w:t>
            </w:r>
          </w:p>
        </w:tc>
        <w:tc>
          <w:tcPr>
            <w:tcW w:w="2642" w:type="dxa"/>
          </w:tcPr>
          <w:p w14:paraId="7334862E" w14:textId="77777777" w:rsidR="00ED2A67" w:rsidRPr="00210160" w:rsidRDefault="00ED2A67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Evaluarea eficienței programelor de dezvoltare a inteligenței emoționale în reducerea </w:t>
            </w: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comportamentelor agresive la școlarul mic se bazează pe un design cvasi-experimental (pretest–intervenție–posttest), pe aplicarea unor scale de evaluare a competențelor emoționale și a comportamentelor agresive, pe fișe de observație completate de învățători și pe interviuri cu cadre didactice și consilieri școlari.</w:t>
            </w:r>
          </w:p>
        </w:tc>
        <w:tc>
          <w:tcPr>
            <w:tcW w:w="2131" w:type="dxa"/>
          </w:tcPr>
          <w:p w14:paraId="410C984F" w14:textId="2CBA916E" w:rsidR="00ED2A67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workshop, articole științifice</w:t>
            </w:r>
          </w:p>
        </w:tc>
      </w:tr>
      <w:tr w:rsidR="0053026B" w:rsidRPr="00210160" w14:paraId="33BCE0D7" w14:textId="77777777" w:rsidTr="0053026B">
        <w:tc>
          <w:tcPr>
            <w:tcW w:w="583" w:type="dxa"/>
          </w:tcPr>
          <w:p w14:paraId="5DA31D1F" w14:textId="578C3315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lastRenderedPageBreak/>
              <w:t>9.</w:t>
            </w:r>
          </w:p>
        </w:tc>
        <w:tc>
          <w:tcPr>
            <w:tcW w:w="1916" w:type="dxa"/>
          </w:tcPr>
          <w:p w14:paraId="55A1191C" w14:textId="0CEA4198" w:rsidR="0053026B" w:rsidRPr="00210160" w:rsidRDefault="0053026B" w:rsidP="00E0039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Leadershipul distribuit și colaborarea dintre cadrele didactice ca factori ai performanței în școlile primare</w:t>
            </w:r>
          </w:p>
        </w:tc>
        <w:tc>
          <w:tcPr>
            <w:tcW w:w="1351" w:type="dxa"/>
          </w:tcPr>
          <w:p w14:paraId="428E1607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204D21C3" w14:textId="77777777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4A150078" w14:textId="4A803DCD" w:rsidR="0053026B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 2026</w:t>
            </w:r>
          </w:p>
        </w:tc>
        <w:tc>
          <w:tcPr>
            <w:tcW w:w="2642" w:type="dxa"/>
          </w:tcPr>
          <w:p w14:paraId="22BFD223" w14:textId="77777777" w:rsidR="0053026B" w:rsidRPr="00210160" w:rsidRDefault="0053026B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Analiza relației dintre practicile de leadership distribuit, colaborarea profesională a cadrelor didactice și performanța școlilor primare se bazează pe chestionare aplicate directorilor și învățătorilor, interviuri semi-structurate cu echipele manageriale, studii de caz în 3–4 școli primare și analiza documentelor școlare (planuri manageriale, rapoarte de evaluare internă, rezultate la evaluările naționale).</w:t>
            </w:r>
          </w:p>
        </w:tc>
        <w:tc>
          <w:tcPr>
            <w:tcW w:w="2131" w:type="dxa"/>
          </w:tcPr>
          <w:p w14:paraId="33ED5AB0" w14:textId="56E6A794" w:rsidR="0053026B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</w:tc>
      </w:tr>
      <w:tr w:rsidR="0053026B" w:rsidRPr="00210160" w14:paraId="6AFEB920" w14:textId="77777777" w:rsidTr="0053026B">
        <w:tc>
          <w:tcPr>
            <w:tcW w:w="583" w:type="dxa"/>
          </w:tcPr>
          <w:p w14:paraId="4DCC7D70" w14:textId="06031077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10.</w:t>
            </w:r>
          </w:p>
        </w:tc>
        <w:tc>
          <w:tcPr>
            <w:tcW w:w="1916" w:type="dxa"/>
          </w:tcPr>
          <w:p w14:paraId="38F511D2" w14:textId="26624CAC" w:rsidR="0053026B" w:rsidRPr="00210160" w:rsidRDefault="0053026B" w:rsidP="00E0039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Asistenții virtuali bazați pe inteligență artificială ca instrument de sprijin în învățarea diferențiată la clasele primare</w:t>
            </w:r>
          </w:p>
        </w:tc>
        <w:tc>
          <w:tcPr>
            <w:tcW w:w="1351" w:type="dxa"/>
          </w:tcPr>
          <w:p w14:paraId="5FEFE49B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2CB980DA" w14:textId="77777777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639103AF" w14:textId="7A38E099" w:rsidR="0053026B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martie 2026</w:t>
            </w:r>
          </w:p>
        </w:tc>
        <w:tc>
          <w:tcPr>
            <w:tcW w:w="2642" w:type="dxa"/>
          </w:tcPr>
          <w:p w14:paraId="4D473E45" w14:textId="77777777" w:rsidR="0053026B" w:rsidRPr="00210160" w:rsidRDefault="0053026B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Explorarea utilizării asistenților virtuali bazați pe inteligență artificială ca suport pentru învățarea diferențiată la clasele primare se bazează pe analiza comparativă a unor instrumente AI disponibile pentru învățământul primar, pe un experiment pedagogic de scurtă durată la clase pilot, pe chestionare și focus-grupuri cu învățători și pe analiza rezultatelor școlare ale </w:t>
            </w: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lastRenderedPageBreak/>
              <w:t>elevilor înainte și după intervenție.</w:t>
            </w:r>
          </w:p>
        </w:tc>
        <w:tc>
          <w:tcPr>
            <w:tcW w:w="2131" w:type="dxa"/>
          </w:tcPr>
          <w:p w14:paraId="412CB3E9" w14:textId="49B89A0C" w:rsidR="0053026B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>workshop, articole științifice</w:t>
            </w:r>
          </w:p>
        </w:tc>
      </w:tr>
      <w:tr w:rsidR="0053026B" w:rsidRPr="00210160" w14:paraId="4A47F43A" w14:textId="77777777" w:rsidTr="0053026B">
        <w:tc>
          <w:tcPr>
            <w:tcW w:w="583" w:type="dxa"/>
          </w:tcPr>
          <w:p w14:paraId="533645F0" w14:textId="07F06FC9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11.</w:t>
            </w:r>
          </w:p>
        </w:tc>
        <w:tc>
          <w:tcPr>
            <w:tcW w:w="1916" w:type="dxa"/>
          </w:tcPr>
          <w:p w14:paraId="6425DF41" w14:textId="165D2E7A" w:rsidR="0053026B" w:rsidRPr="00210160" w:rsidRDefault="0053026B" w:rsidP="00E0039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Impactul programelor și proiectelor educaționale asupra calității procesului instructiv-educativ și a dezvoltării integrale a elevului din ciclul primar</w:t>
            </w:r>
          </w:p>
        </w:tc>
        <w:tc>
          <w:tcPr>
            <w:tcW w:w="1351" w:type="dxa"/>
          </w:tcPr>
          <w:p w14:paraId="63A6F1A8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1BF2B401" w14:textId="77777777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48F059B6" w14:textId="0E7AC54B" w:rsidR="0053026B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aprilie 2026</w:t>
            </w:r>
          </w:p>
        </w:tc>
        <w:tc>
          <w:tcPr>
            <w:tcW w:w="2642" w:type="dxa"/>
          </w:tcPr>
          <w:p w14:paraId="47AE82AB" w14:textId="77777777" w:rsidR="0053026B" w:rsidRPr="00210160" w:rsidRDefault="0053026B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Evaluarea impactului programelor și proiectelor educaționale (naționale, europene, extracurriculare) asupra calității procesului instructiv-educativ și asupra dezvoltării integrale a elevului se bazează pe analiza documentelor de proiect și a rapoartelor de implementare, chestionare aplicate cadrelor didactice, elevilor și părinților, interviuri cu coordonatorii de proiecte și studii de caz în unități de învățământ primar.</w:t>
            </w:r>
          </w:p>
        </w:tc>
        <w:tc>
          <w:tcPr>
            <w:tcW w:w="2131" w:type="dxa"/>
          </w:tcPr>
          <w:p w14:paraId="0CD7B503" w14:textId="18BF33F2" w:rsidR="0053026B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</w:tc>
      </w:tr>
      <w:tr w:rsidR="0053026B" w:rsidRPr="00210160" w14:paraId="09E5A2FA" w14:textId="77777777" w:rsidTr="0053026B">
        <w:tc>
          <w:tcPr>
            <w:tcW w:w="583" w:type="dxa"/>
          </w:tcPr>
          <w:p w14:paraId="38262492" w14:textId="09D51459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12.</w:t>
            </w:r>
          </w:p>
        </w:tc>
        <w:tc>
          <w:tcPr>
            <w:tcW w:w="1916" w:type="dxa"/>
          </w:tcPr>
          <w:p w14:paraId="2A55C91C" w14:textId="5FEE55FB" w:rsidR="0053026B" w:rsidRPr="00210160" w:rsidRDefault="0053026B" w:rsidP="00E00393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Parteneriatul educațional școală–familie–comunitate: delimitarea rolurilor și sinergia eforturilor în formarea școlarului mic</w:t>
            </w:r>
          </w:p>
        </w:tc>
        <w:tc>
          <w:tcPr>
            <w:tcW w:w="1351" w:type="dxa"/>
          </w:tcPr>
          <w:p w14:paraId="16919479" w14:textId="77777777" w:rsidR="00E00393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Prof. univ. dr. Sorin Ivan</w:t>
            </w:r>
          </w:p>
          <w:p w14:paraId="3811095E" w14:textId="77777777" w:rsidR="0053026B" w:rsidRPr="00210160" w:rsidRDefault="0053026B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271" w:type="dxa"/>
          </w:tcPr>
          <w:p w14:paraId="00A13EF5" w14:textId="66E15B9E" w:rsidR="0053026B" w:rsidRPr="00210160" w:rsidRDefault="00E00393" w:rsidP="00E0039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mai 2026</w:t>
            </w:r>
          </w:p>
        </w:tc>
        <w:tc>
          <w:tcPr>
            <w:tcW w:w="2642" w:type="dxa"/>
          </w:tcPr>
          <w:p w14:paraId="44F8EE62" w14:textId="77777777" w:rsidR="0053026B" w:rsidRPr="00210160" w:rsidRDefault="0053026B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Analiza modului în care sunt delimitate și asumate rolurile școlii, familiei și comunității în educația școlarului mic, precum și a factorilor care favorizează sinergia acestora, se bazează pe chestionare aplicate părinților și învățătorilor, focus-grupuri cu reprezentanți ai comunității locale (autorități, ONG-uri, biserică), analiza acordurilor de parteneriat existente și studii de caz privind parteneriate educaționale de succes.</w:t>
            </w:r>
          </w:p>
        </w:tc>
        <w:tc>
          <w:tcPr>
            <w:tcW w:w="2131" w:type="dxa"/>
          </w:tcPr>
          <w:p w14:paraId="1CDDF3FB" w14:textId="7A38964A" w:rsidR="0053026B" w:rsidRPr="00210160" w:rsidRDefault="003B2FE5" w:rsidP="00E00393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210160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workshop, articole științifice</w:t>
            </w:r>
          </w:p>
        </w:tc>
      </w:tr>
    </w:tbl>
    <w:p w14:paraId="1B4AF697" w14:textId="66B594A1" w:rsidR="00084D95" w:rsidRPr="00210160" w:rsidRDefault="00084D95" w:rsidP="00E0039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it-IT" w:eastAsia="en-GB"/>
          <w14:ligatures w14:val="none"/>
        </w:rPr>
      </w:pPr>
    </w:p>
    <w:p w14:paraId="0925CD72" w14:textId="5F275071" w:rsidR="008100A9" w:rsidRPr="00210160" w:rsidRDefault="008100A9" w:rsidP="00E00393">
      <w:pPr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8100A9" w:rsidRPr="002101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0DAA"/>
    <w:multiLevelType w:val="multilevel"/>
    <w:tmpl w:val="C0D4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1C321B"/>
    <w:multiLevelType w:val="multilevel"/>
    <w:tmpl w:val="05284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892A77"/>
    <w:multiLevelType w:val="multilevel"/>
    <w:tmpl w:val="A1B07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A25755"/>
    <w:multiLevelType w:val="multilevel"/>
    <w:tmpl w:val="6414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25605136">
    <w:abstractNumId w:val="1"/>
  </w:num>
  <w:num w:numId="2" w16cid:durableId="1286156349">
    <w:abstractNumId w:val="0"/>
  </w:num>
  <w:num w:numId="3" w16cid:durableId="864513752">
    <w:abstractNumId w:val="3"/>
  </w:num>
  <w:num w:numId="4" w16cid:durableId="1389721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3D"/>
    <w:rsid w:val="0006135C"/>
    <w:rsid w:val="00084D95"/>
    <w:rsid w:val="00173C2A"/>
    <w:rsid w:val="00210160"/>
    <w:rsid w:val="0026012A"/>
    <w:rsid w:val="0026515A"/>
    <w:rsid w:val="003352F1"/>
    <w:rsid w:val="003435E2"/>
    <w:rsid w:val="003B2FE5"/>
    <w:rsid w:val="00406DE2"/>
    <w:rsid w:val="00476C3D"/>
    <w:rsid w:val="0053026B"/>
    <w:rsid w:val="00595A15"/>
    <w:rsid w:val="005F62A8"/>
    <w:rsid w:val="00614C86"/>
    <w:rsid w:val="00703452"/>
    <w:rsid w:val="00727DB5"/>
    <w:rsid w:val="007C36D0"/>
    <w:rsid w:val="008100A9"/>
    <w:rsid w:val="00835383"/>
    <w:rsid w:val="008A3CDB"/>
    <w:rsid w:val="009179F1"/>
    <w:rsid w:val="00AD1E06"/>
    <w:rsid w:val="00AE4922"/>
    <w:rsid w:val="00B02FAA"/>
    <w:rsid w:val="00B63A81"/>
    <w:rsid w:val="00B751D3"/>
    <w:rsid w:val="00BB271E"/>
    <w:rsid w:val="00C86571"/>
    <w:rsid w:val="00CA6309"/>
    <w:rsid w:val="00CC1E5D"/>
    <w:rsid w:val="00D02436"/>
    <w:rsid w:val="00D669BE"/>
    <w:rsid w:val="00DA17A3"/>
    <w:rsid w:val="00E00393"/>
    <w:rsid w:val="00E2086D"/>
    <w:rsid w:val="00ED2A67"/>
    <w:rsid w:val="00EE245E"/>
    <w:rsid w:val="00F0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82082"/>
  <w15:chartTrackingRefBased/>
  <w15:docId w15:val="{F22725CF-7FE1-44F5-9282-6AC659693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6C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6C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6C3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6C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6C3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6C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6C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6C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6C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6C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6C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6C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6C3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6C3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6C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6C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6C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6C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6C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C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6C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6C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6C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6C3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6C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6C3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6C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6C3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6C3D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07481"/>
    <w:pPr>
      <w:spacing w:after="0" w:line="240" w:lineRule="auto"/>
    </w:pPr>
    <w:rPr>
      <w:rFonts w:eastAsiaTheme="minorEastAsia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1173</Words>
  <Characters>6690</Characters>
  <Application>Microsoft Office Word</Application>
  <DocSecurity>0</DocSecurity>
  <Lines>55</Lines>
  <Paragraphs>15</Paragraphs>
  <ScaleCrop>false</ScaleCrop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Steliana Madalina Deaconu</dc:creator>
  <cp:keywords/>
  <dc:description/>
  <cp:lastModifiedBy>Steliana Madalina Deaconu</cp:lastModifiedBy>
  <cp:revision>28</cp:revision>
  <dcterms:created xsi:type="dcterms:W3CDTF">2026-09-16T08:53:00Z</dcterms:created>
  <dcterms:modified xsi:type="dcterms:W3CDTF">2026-10-21T05:37:00Z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b35283a2-dfb3-4ec8-9f35-55fa64fbeb0d</vt:lpwstr>
  </property>
</Properties>
</file>